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A7" w:rsidRPr="00116290" w:rsidRDefault="00B72622" w:rsidP="003D0B89">
      <w:pPr>
        <w:ind w:left="-1134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902339" cy="9505950"/>
            <wp:effectExtent l="0" t="0" r="0" b="0"/>
            <wp:docPr id="11" name="Рисунок 11" descr="D:\Антон\Pictures\2021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\Pictures\2021-09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43" cy="950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90" w:rsidRPr="00116290" w:rsidRDefault="00116290" w:rsidP="008A3BCF">
      <w:pPr>
        <w:jc w:val="center"/>
        <w:rPr>
          <w:b/>
          <w:sz w:val="22"/>
        </w:rPr>
      </w:pPr>
    </w:p>
    <w:p w:rsidR="00E44B72" w:rsidRDefault="00E44B72" w:rsidP="000251B2">
      <w:pPr>
        <w:jc w:val="center"/>
        <w:rPr>
          <w:b/>
          <w:sz w:val="36"/>
          <w:szCs w:val="24"/>
        </w:rPr>
      </w:pPr>
      <w:r w:rsidRPr="000251B2">
        <w:rPr>
          <w:b/>
          <w:sz w:val="36"/>
          <w:szCs w:val="24"/>
        </w:rPr>
        <w:t>Содержание</w:t>
      </w:r>
    </w:p>
    <w:p w:rsidR="000251B2" w:rsidRDefault="000251B2" w:rsidP="000251B2">
      <w:pPr>
        <w:jc w:val="center"/>
        <w:rPr>
          <w:b/>
          <w:sz w:val="36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251B2" w:rsidTr="003D0B89">
        <w:tc>
          <w:tcPr>
            <w:tcW w:w="9039" w:type="dxa"/>
          </w:tcPr>
          <w:p w:rsidR="000251B2" w:rsidRPr="000251B2" w:rsidRDefault="000251B2" w:rsidP="000251B2">
            <w:pPr>
              <w:pStyle w:val="ab"/>
              <w:numPr>
                <w:ilvl w:val="0"/>
                <w:numId w:val="44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Аналитическая часть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Общие сведения об образовательной организации</w:t>
            </w:r>
          </w:p>
          <w:p w:rsidR="000251B2" w:rsidRPr="000251B2" w:rsidRDefault="000251B2" w:rsidP="000251B2">
            <w:pPr>
              <w:pStyle w:val="20"/>
              <w:keepNext/>
              <w:keepLines/>
              <w:numPr>
                <w:ilvl w:val="0"/>
                <w:numId w:val="45"/>
              </w:numPr>
              <w:tabs>
                <w:tab w:val="left" w:pos="1308"/>
              </w:tabs>
              <w:jc w:val="both"/>
              <w:rPr>
                <w:b w:val="0"/>
                <w:sz w:val="28"/>
                <w:szCs w:val="24"/>
              </w:rPr>
            </w:pPr>
            <w:r w:rsidRPr="000251B2">
              <w:rPr>
                <w:b w:val="0"/>
                <w:color w:val="000000"/>
                <w:sz w:val="28"/>
                <w:szCs w:val="24"/>
              </w:rPr>
              <w:t>Структура и особенности управление учреждением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jc w:val="both"/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кадрового обеспечения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образовательной деятельности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Содержание и качество подготовки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Количество классов по уровням обучения в сравнении за три года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Результативность образовательной деятельности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 xml:space="preserve">Показатели обученности учащихся 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Анализ состояния качества знаний, умений, навыков  учащихся  5-9, 10-11 классов</w:t>
            </w:r>
          </w:p>
          <w:p w:rsidR="000251B2" w:rsidRPr="00C022D7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C022D7">
              <w:rPr>
                <w:sz w:val="28"/>
                <w:szCs w:val="24"/>
                <w:lang w:val="ru-RU"/>
              </w:rPr>
              <w:t>Государственная итоговая аттестация за 20</w:t>
            </w:r>
            <w:r w:rsidR="00C022D7">
              <w:rPr>
                <w:sz w:val="28"/>
                <w:szCs w:val="24"/>
                <w:lang w:val="ru-RU"/>
              </w:rPr>
              <w:t>20</w:t>
            </w:r>
            <w:r w:rsidRPr="00C022D7">
              <w:rPr>
                <w:sz w:val="28"/>
                <w:szCs w:val="24"/>
                <w:lang w:val="ru-RU"/>
              </w:rPr>
              <w:t xml:space="preserve"> год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 xml:space="preserve">Результаты государственной итоговой аттестации за курс основного общего образования 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Результаты государственной итоговой аттестации за курс среднего общего образования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Востребованность выпускников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Качество учебно-методического обеспечения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Результативность деятельности образовательной организации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Оценка функционирования внутренней системы оценки качества образования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воспитательной деятельности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Психолого-педагогическое сопровождение учащихся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Оценка учебно-методического и библиотечно-информационного обеспечения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работы по здоровьесбережению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материально-технической базы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4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Показатели самообследования</w:t>
            </w:r>
          </w:p>
          <w:p w:rsidR="000251B2" w:rsidRDefault="000251B2" w:rsidP="000251B2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532" w:type="dxa"/>
          </w:tcPr>
          <w:p w:rsidR="000251B2" w:rsidRPr="00116290" w:rsidRDefault="000251B2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3</w:t>
            </w:r>
          </w:p>
          <w:p w:rsidR="000251B2" w:rsidRPr="00116290" w:rsidRDefault="000251B2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3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5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6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7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8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8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116290">
            <w:pPr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10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11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12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14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14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116290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 xml:space="preserve">17 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21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21</w:t>
            </w:r>
          </w:p>
          <w:p w:rsidR="00116290" w:rsidRPr="00116290" w:rsidRDefault="00116290" w:rsidP="000251B2">
            <w:pPr>
              <w:jc w:val="center"/>
              <w:rPr>
                <w:b/>
                <w:sz w:val="32"/>
                <w:szCs w:val="24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21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22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22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24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26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29</w:t>
            </w:r>
          </w:p>
          <w:p w:rsidR="00116290" w:rsidRPr="000251B2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32</w:t>
            </w:r>
          </w:p>
        </w:tc>
      </w:tr>
    </w:tbl>
    <w:p w:rsidR="000251B2" w:rsidRPr="000251B2" w:rsidRDefault="000251B2" w:rsidP="000251B2">
      <w:pPr>
        <w:jc w:val="center"/>
        <w:rPr>
          <w:b/>
          <w:sz w:val="36"/>
          <w:szCs w:val="24"/>
        </w:rPr>
      </w:pPr>
    </w:p>
    <w:p w:rsidR="00E44B72" w:rsidRPr="000251B2" w:rsidRDefault="00E44B72" w:rsidP="001264DB">
      <w:pPr>
        <w:rPr>
          <w:sz w:val="32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0251B2" w:rsidRDefault="000251B2" w:rsidP="001264DB">
      <w:pPr>
        <w:rPr>
          <w:sz w:val="26"/>
          <w:szCs w:val="26"/>
        </w:rPr>
      </w:pPr>
    </w:p>
    <w:p w:rsidR="000251B2" w:rsidRDefault="000251B2" w:rsidP="001264DB">
      <w:pPr>
        <w:rPr>
          <w:sz w:val="26"/>
          <w:szCs w:val="26"/>
        </w:rPr>
      </w:pPr>
    </w:p>
    <w:p w:rsidR="000251B2" w:rsidRDefault="000251B2" w:rsidP="001264DB">
      <w:pPr>
        <w:rPr>
          <w:sz w:val="26"/>
          <w:szCs w:val="26"/>
          <w:lang w:val="en-US"/>
        </w:rPr>
      </w:pPr>
    </w:p>
    <w:p w:rsidR="001870BB" w:rsidRPr="001870BB" w:rsidRDefault="001870BB" w:rsidP="001264DB">
      <w:pPr>
        <w:rPr>
          <w:sz w:val="26"/>
          <w:szCs w:val="26"/>
          <w:lang w:val="en-US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Pr="00304962" w:rsidRDefault="00E44B72" w:rsidP="001264DB">
      <w:pPr>
        <w:rPr>
          <w:sz w:val="26"/>
          <w:szCs w:val="26"/>
        </w:rPr>
      </w:pPr>
    </w:p>
    <w:p w:rsidR="001264DB" w:rsidRPr="00E44B72" w:rsidRDefault="001264DB" w:rsidP="00E44B72">
      <w:pPr>
        <w:pStyle w:val="ab"/>
        <w:numPr>
          <w:ilvl w:val="0"/>
          <w:numId w:val="43"/>
        </w:numPr>
        <w:jc w:val="center"/>
        <w:rPr>
          <w:b/>
          <w:sz w:val="32"/>
          <w:szCs w:val="32"/>
        </w:rPr>
      </w:pPr>
      <w:r w:rsidRPr="00E44B72">
        <w:rPr>
          <w:b/>
          <w:sz w:val="32"/>
          <w:szCs w:val="32"/>
        </w:rPr>
        <w:lastRenderedPageBreak/>
        <w:t>Аналитическая часть</w:t>
      </w:r>
    </w:p>
    <w:p w:rsidR="001264DB" w:rsidRPr="00304962" w:rsidRDefault="001264DB" w:rsidP="001264DB">
      <w:pPr>
        <w:rPr>
          <w:b/>
          <w:sz w:val="24"/>
          <w:szCs w:val="24"/>
        </w:rPr>
      </w:pPr>
    </w:p>
    <w:p w:rsidR="001264DB" w:rsidRPr="00304962" w:rsidRDefault="001264DB" w:rsidP="00E44B72">
      <w:pPr>
        <w:pStyle w:val="ab"/>
        <w:numPr>
          <w:ilvl w:val="0"/>
          <w:numId w:val="10"/>
        </w:numPr>
        <w:jc w:val="center"/>
        <w:rPr>
          <w:b/>
          <w:szCs w:val="24"/>
        </w:rPr>
      </w:pPr>
      <w:r w:rsidRPr="00304962">
        <w:rPr>
          <w:b/>
          <w:szCs w:val="24"/>
        </w:rPr>
        <w:t>ОБЩИЕ СВЕДЕНИЯ ОБ ОБРАЗОВАТЕЛЬНОЙ ОРГАНИЗАЦИИ</w:t>
      </w:r>
    </w:p>
    <w:p w:rsidR="001264DB" w:rsidRPr="00FF1F26" w:rsidRDefault="001264DB" w:rsidP="001264DB">
      <w:pPr>
        <w:pStyle w:val="20"/>
        <w:keepNext/>
        <w:keepLines/>
        <w:tabs>
          <w:tab w:val="left" w:pos="734"/>
        </w:tabs>
        <w:ind w:firstLine="0"/>
        <w:jc w:val="both"/>
        <w:rPr>
          <w:sz w:val="28"/>
          <w:szCs w:val="28"/>
        </w:rPr>
      </w:pPr>
    </w:p>
    <w:p w:rsidR="001264DB" w:rsidRPr="00C81C65" w:rsidRDefault="001264DB" w:rsidP="00C81C65">
      <w:pPr>
        <w:pStyle w:val="1"/>
        <w:ind w:firstLine="740"/>
        <w:jc w:val="both"/>
        <w:rPr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Муниципальное бюджетное общеобразовательное учреждение муниципального образования «Город Архангельск» «Архангельская средняя школа Соловецких юнг» (МБОУ Архангельская СШ Соловецких юнг) – далее – Учреждение,   является муниципальным бюджетным общеобразовательным Учреждением, ориентированным на обучение, воспитание и развитие учащихся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 целью формирования личности, здоровой, социально адаптированной, обладающей прочными базовыми знаниями, общей культурой. </w:t>
      </w:r>
    </w:p>
    <w:p w:rsidR="001264DB" w:rsidRPr="00C81C65" w:rsidRDefault="001264DB" w:rsidP="00C81C65">
      <w:pPr>
        <w:pStyle w:val="1"/>
        <w:ind w:firstLine="740"/>
        <w:jc w:val="both"/>
        <w:rPr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Учредителем Учреждения и собственником имущества Учреждения является муниципальное образование «Город Архангельск». 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Основными </w:t>
      </w:r>
      <w:r w:rsidRPr="00C81C65">
        <w:rPr>
          <w:b/>
          <w:bCs/>
          <w:color w:val="000000"/>
          <w:sz w:val="24"/>
          <w:szCs w:val="24"/>
        </w:rPr>
        <w:t xml:space="preserve">принципами образовательной политики </w:t>
      </w:r>
      <w:r w:rsidRPr="00C81C65">
        <w:rPr>
          <w:color w:val="000000"/>
          <w:sz w:val="24"/>
          <w:szCs w:val="24"/>
        </w:rPr>
        <w:t>в Учреждении являются:</w:t>
      </w:r>
      <w:r w:rsidRPr="00C81C65">
        <w:rPr>
          <w:b/>
          <w:bCs/>
          <w:color w:val="000000"/>
          <w:sz w:val="24"/>
          <w:szCs w:val="24"/>
        </w:rPr>
        <w:t xml:space="preserve"> 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гуманизация </w:t>
      </w:r>
      <w:r w:rsidRPr="00C81C65">
        <w:rPr>
          <w:color w:val="000000"/>
          <w:sz w:val="24"/>
          <w:szCs w:val="24"/>
        </w:rPr>
        <w:t>(личностно-ориентированная педагогика, обеспечивающая базовый стандарт образования, направленная на удовлетворение образовательных потребностей учащихся, их родителей (законных представителей), на выявление и развитие способностей учащихся);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дифференциация </w:t>
      </w:r>
      <w:r w:rsidRPr="00C81C65">
        <w:rPr>
          <w:color w:val="000000"/>
          <w:sz w:val="24"/>
          <w:szCs w:val="24"/>
        </w:rPr>
        <w:t>(учет учебных, интеллектуальных и психологических особенностей учащихся, их профессиональных склонностей);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bookmarkStart w:id="0" w:name="bookmark20"/>
      <w:bookmarkEnd w:id="0"/>
      <w:r w:rsidRPr="00C81C65">
        <w:rPr>
          <w:b/>
          <w:bCs/>
          <w:color w:val="000000"/>
          <w:sz w:val="24"/>
          <w:szCs w:val="24"/>
        </w:rPr>
        <w:t xml:space="preserve">демократизация </w:t>
      </w:r>
      <w:r w:rsidRPr="00C81C65">
        <w:rPr>
          <w:color w:val="000000"/>
          <w:sz w:val="24"/>
          <w:szCs w:val="24"/>
        </w:rPr>
        <w:t>(сотрудничество педагогов и учащихся, педагогов и родителей, учащихся друг с другом);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bookmarkStart w:id="1" w:name="bookmark21"/>
      <w:bookmarkStart w:id="2" w:name="bookmark22"/>
      <w:bookmarkStart w:id="3" w:name="bookmark23"/>
      <w:bookmarkEnd w:id="1"/>
      <w:bookmarkEnd w:id="2"/>
      <w:bookmarkEnd w:id="3"/>
      <w:r w:rsidRPr="00C81C65">
        <w:rPr>
          <w:b/>
          <w:color w:val="000000"/>
          <w:sz w:val="24"/>
          <w:szCs w:val="24"/>
        </w:rPr>
        <w:t>индивидуализация</w:t>
      </w:r>
      <w:r w:rsidRPr="00C81C65">
        <w:rPr>
          <w:color w:val="000000"/>
          <w:sz w:val="24"/>
          <w:szCs w:val="24"/>
        </w:rPr>
        <w:t xml:space="preserve"> (создание индивидуальных образовательных программ для учащихся);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bookmarkStart w:id="4" w:name="bookmark24"/>
      <w:bookmarkEnd w:id="4"/>
      <w:r w:rsidRPr="00C81C65">
        <w:rPr>
          <w:b/>
          <w:bCs/>
          <w:color w:val="000000"/>
          <w:sz w:val="24"/>
          <w:szCs w:val="24"/>
        </w:rPr>
        <w:t xml:space="preserve">оптимизация </w:t>
      </w:r>
      <w:r w:rsidRPr="00C81C65">
        <w:rPr>
          <w:color w:val="000000"/>
          <w:sz w:val="24"/>
          <w:szCs w:val="24"/>
        </w:rPr>
        <w:t>процесса реального развития детей через интеграцию общего и дополнительного образования.</w:t>
      </w:r>
    </w:p>
    <w:p w:rsidR="001264DB" w:rsidRPr="00C81C65" w:rsidRDefault="001264DB" w:rsidP="00C81C65">
      <w:pPr>
        <w:pStyle w:val="1"/>
        <w:ind w:firstLine="72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Учреждение основано 2 октября 1989 года.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Учредителем Учреждения является муниципальное образование «Город Архангельск».</w:t>
      </w:r>
    </w:p>
    <w:p w:rsidR="001264DB" w:rsidRPr="00C81C65" w:rsidRDefault="001264DB" w:rsidP="00C81C65">
      <w:pPr>
        <w:pStyle w:val="1"/>
        <w:tabs>
          <w:tab w:val="left" w:pos="2890"/>
        </w:tabs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Учреждение является юридическим лицом, обладает обособленным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имуществом на праве оперативного управления, самостоятельным балансом, лицевыми счетами в органах Федерального казначейства; имеет печать с полным наименованием Учреждения на русском языке и изображением герба муниципального образования «Город Архангельск».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Учреждение действует на основании:</w:t>
      </w:r>
    </w:p>
    <w:p w:rsidR="001264DB" w:rsidRPr="00C81C65" w:rsidRDefault="001264DB" w:rsidP="00E15991">
      <w:pPr>
        <w:pStyle w:val="1"/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Устава</w:t>
      </w:r>
      <w:r w:rsidRPr="00C81C65">
        <w:rPr>
          <w:color w:val="000000"/>
          <w:sz w:val="24"/>
          <w:szCs w:val="24"/>
        </w:rPr>
        <w:t>, утвержденного распоряжением мэра города Архангельска от 16.03.2015 № 736р;</w:t>
      </w:r>
    </w:p>
    <w:p w:rsidR="001264DB" w:rsidRPr="00C81C65" w:rsidRDefault="001264DB" w:rsidP="00E15991">
      <w:pPr>
        <w:pStyle w:val="1"/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лицензии на право оказания образовательных услуг </w:t>
      </w:r>
      <w:r w:rsidRPr="00C81C65">
        <w:rPr>
          <w:sz w:val="24"/>
          <w:szCs w:val="24"/>
        </w:rPr>
        <w:t>от 08.05.2015 г. № 5827 (серия 29ЛО1 №0000836) п</w:t>
      </w:r>
      <w:r w:rsidRPr="00C81C65">
        <w:rPr>
          <w:color w:val="000000"/>
          <w:sz w:val="24"/>
          <w:szCs w:val="24"/>
        </w:rPr>
        <w:t>о реализации образовательных программ начального общего, основного общего, среднего общего образования; подвидам дополнительного образования (дополнительное образование детей и взрослых), выданной министерством образования и науки Архангельской области;</w:t>
      </w:r>
    </w:p>
    <w:p w:rsidR="001264DB" w:rsidRPr="00C81C65" w:rsidRDefault="001264DB" w:rsidP="00E15991">
      <w:pPr>
        <w:pStyle w:val="1"/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свидетельства о государственной аккредитации </w:t>
      </w:r>
      <w:r w:rsidRPr="00C81C65">
        <w:rPr>
          <w:color w:val="000000"/>
          <w:sz w:val="24"/>
          <w:szCs w:val="24"/>
        </w:rPr>
        <w:t xml:space="preserve">образовательной деятельности </w:t>
      </w:r>
      <w:r w:rsidRPr="00C81C65">
        <w:rPr>
          <w:sz w:val="24"/>
          <w:szCs w:val="24"/>
        </w:rPr>
        <w:t xml:space="preserve">от 01.06.2015 г. № 3587 (серия 29АО1 № 0000636) </w:t>
      </w:r>
      <w:r w:rsidRPr="00C81C65">
        <w:rPr>
          <w:color w:val="000000"/>
          <w:sz w:val="24"/>
          <w:szCs w:val="24"/>
        </w:rPr>
        <w:t>по основным общеобразовательным программам в отношении начального общего, основного общего, среднего общего образования, выданного министерством образования и науки Архангельской области, срок действия свидетельства до 22.01.2025 г.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Образовательная деятельность осуществляется в одном трехэтажном кирпичном здании (год постройки - 1989), расположенном по </w:t>
      </w:r>
      <w:r w:rsidRPr="00C81C65">
        <w:rPr>
          <w:b/>
          <w:bCs/>
          <w:color w:val="000000"/>
          <w:sz w:val="24"/>
          <w:szCs w:val="24"/>
        </w:rPr>
        <w:t>адресу (юридический/фактический адрес образовательного учреждения)</w:t>
      </w:r>
      <w:r w:rsidRPr="00C81C65">
        <w:rPr>
          <w:color w:val="000000"/>
          <w:sz w:val="24"/>
          <w:szCs w:val="24"/>
        </w:rPr>
        <w:t>: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163065, Россия, г. Архангельск, территориальный округ Майская горка, ул. Прокопия Галушина, д. 25, корпус 1. За учреждением закреплены два земельных участка </w:t>
      </w:r>
      <w:r w:rsidRPr="00C81C65">
        <w:rPr>
          <w:color w:val="000000"/>
          <w:sz w:val="24"/>
          <w:szCs w:val="24"/>
        </w:rPr>
        <w:lastRenderedPageBreak/>
        <w:t>(непосредственно занятый зда</w:t>
      </w:r>
      <w:r w:rsidR="00C81C65" w:rsidRPr="00C81C65">
        <w:rPr>
          <w:color w:val="000000"/>
          <w:sz w:val="24"/>
          <w:szCs w:val="24"/>
        </w:rPr>
        <w:t>нием школы и примыкающий к нему</w:t>
      </w:r>
      <w:r w:rsidRPr="00C81C65">
        <w:rPr>
          <w:color w:val="000000"/>
          <w:sz w:val="24"/>
          <w:szCs w:val="24"/>
        </w:rPr>
        <w:t xml:space="preserve"> - для осуществления образовательной деятельности). Образовательное учреждение имеет </w:t>
      </w:r>
      <w:r w:rsidRPr="00C81C65">
        <w:rPr>
          <w:bCs/>
          <w:color w:val="000000"/>
          <w:sz w:val="24"/>
          <w:szCs w:val="24"/>
        </w:rPr>
        <w:t xml:space="preserve">официальный сайт </w:t>
      </w:r>
      <w:r w:rsidRPr="00C81C65">
        <w:rPr>
          <w:color w:val="000000"/>
          <w:sz w:val="24"/>
          <w:szCs w:val="24"/>
        </w:rPr>
        <w:t>в информационно</w:t>
      </w:r>
      <w:r w:rsidRPr="00C81C65">
        <w:rPr>
          <w:color w:val="000000"/>
          <w:sz w:val="24"/>
          <w:szCs w:val="24"/>
        </w:rPr>
        <w:softHyphen/>
        <w:t>-коммуникационной сети «Интернет»:</w:t>
      </w:r>
      <w:r w:rsidRPr="00C81C65">
        <w:rPr>
          <w:b/>
          <w:color w:val="000000"/>
          <w:sz w:val="24"/>
          <w:szCs w:val="24"/>
        </w:rPr>
        <w:t xml:space="preserve"> </w:t>
      </w:r>
      <w:hyperlink r:id="rId7" w:tgtFrame="_blank" w:history="1">
        <w:r w:rsidRPr="00C81C65">
          <w:rPr>
            <w:rStyle w:val="aa"/>
            <w:b/>
            <w:bCs/>
            <w:sz w:val="24"/>
            <w:szCs w:val="24"/>
          </w:rPr>
          <w:t>yungash-school.ru</w:t>
        </w:r>
      </w:hyperlink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 Обратная связь с учреждением осуществляется:</w:t>
      </w:r>
    </w:p>
    <w:p w:rsidR="001264DB" w:rsidRPr="00C81C65" w:rsidRDefault="001264DB" w:rsidP="00C81C65">
      <w:pPr>
        <w:pStyle w:val="1"/>
        <w:numPr>
          <w:ilvl w:val="0"/>
          <w:numId w:val="14"/>
        </w:numPr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по электронному адресу – </w:t>
      </w:r>
      <w:hyperlink r:id="rId8" w:history="1">
        <w:r w:rsidRPr="00C81C65">
          <w:rPr>
            <w:rStyle w:val="aa"/>
            <w:b/>
            <w:bCs/>
            <w:sz w:val="24"/>
            <w:szCs w:val="24"/>
          </w:rPr>
          <w:t>school32</w:t>
        </w:r>
        <w:r w:rsidRPr="00C81C65">
          <w:rPr>
            <w:rStyle w:val="aa"/>
            <w:b/>
            <w:bCs/>
            <w:sz w:val="24"/>
            <w:szCs w:val="24"/>
            <w:lang w:val="en-US"/>
          </w:rPr>
          <w:t>arh</w:t>
        </w:r>
        <w:r w:rsidRPr="00C81C65">
          <w:rPr>
            <w:rStyle w:val="aa"/>
            <w:b/>
            <w:bCs/>
            <w:sz w:val="24"/>
            <w:szCs w:val="24"/>
          </w:rPr>
          <w:t>@</w:t>
        </w:r>
        <w:r w:rsidRPr="00C81C65">
          <w:rPr>
            <w:rStyle w:val="aa"/>
            <w:b/>
            <w:bCs/>
            <w:sz w:val="24"/>
            <w:szCs w:val="24"/>
            <w:lang w:val="en-US"/>
          </w:rPr>
          <w:t>yandex</w:t>
        </w:r>
        <w:r w:rsidRPr="00C81C65">
          <w:rPr>
            <w:rStyle w:val="aa"/>
            <w:b/>
            <w:bCs/>
            <w:sz w:val="24"/>
            <w:szCs w:val="24"/>
          </w:rPr>
          <w:t>.ru</w:t>
        </w:r>
      </w:hyperlink>
      <w:r w:rsidRPr="00C81C65">
        <w:rPr>
          <w:b/>
          <w:bCs/>
          <w:color w:val="000000"/>
          <w:sz w:val="24"/>
          <w:szCs w:val="24"/>
        </w:rPr>
        <w:t>;</w:t>
      </w:r>
    </w:p>
    <w:p w:rsidR="001264DB" w:rsidRPr="00C81C65" w:rsidRDefault="001264DB" w:rsidP="00C81C65">
      <w:pPr>
        <w:pStyle w:val="1"/>
        <w:numPr>
          <w:ilvl w:val="0"/>
          <w:numId w:val="14"/>
        </w:numPr>
        <w:tabs>
          <w:tab w:val="left" w:pos="9279"/>
        </w:tabs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посредством факсимильной и телефонной связи - </w:t>
      </w:r>
      <w:r w:rsidRPr="00C81C65">
        <w:rPr>
          <w:b/>
          <w:bCs/>
          <w:color w:val="000000"/>
          <w:sz w:val="24"/>
          <w:szCs w:val="24"/>
        </w:rPr>
        <w:t>тел./факс (8182)66-83-86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(канцелярия, директор)</w:t>
      </w:r>
      <w:r w:rsidRPr="00C81C65">
        <w:rPr>
          <w:b/>
          <w:bCs/>
          <w:color w:val="000000"/>
          <w:sz w:val="24"/>
          <w:szCs w:val="24"/>
        </w:rPr>
        <w:t xml:space="preserve">; тел. (8182) 64-47-31 </w:t>
      </w:r>
      <w:r w:rsidRPr="00C81C65">
        <w:rPr>
          <w:color w:val="000000"/>
          <w:sz w:val="24"/>
          <w:szCs w:val="24"/>
        </w:rPr>
        <w:t>(заместители директора)</w:t>
      </w:r>
      <w:r w:rsidRPr="00C81C65">
        <w:rPr>
          <w:b/>
          <w:bCs/>
          <w:color w:val="000000"/>
          <w:sz w:val="24"/>
          <w:szCs w:val="24"/>
        </w:rPr>
        <w:t xml:space="preserve">; тел. (8182) 64-53-24 </w:t>
      </w:r>
      <w:r w:rsidRPr="00C81C65">
        <w:rPr>
          <w:color w:val="000000"/>
          <w:sz w:val="24"/>
          <w:szCs w:val="24"/>
        </w:rPr>
        <w:t>(учительская)</w:t>
      </w:r>
      <w:r w:rsidRPr="00C81C65">
        <w:rPr>
          <w:b/>
          <w:bCs/>
          <w:color w:val="000000"/>
          <w:sz w:val="24"/>
          <w:szCs w:val="24"/>
        </w:rPr>
        <w:t>.</w:t>
      </w:r>
    </w:p>
    <w:p w:rsidR="001264DB" w:rsidRPr="00C81C65" w:rsidRDefault="001264DB" w:rsidP="00C81C65">
      <w:pPr>
        <w:pStyle w:val="1"/>
        <w:tabs>
          <w:tab w:val="left" w:pos="1330"/>
        </w:tabs>
        <w:ind w:firstLine="740"/>
        <w:jc w:val="both"/>
        <w:rPr>
          <w:color w:val="222222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Образовательное учреждение находится на территории округа Майская горка города Архангельска, </w:t>
      </w:r>
      <w:r w:rsidRPr="00C81C65">
        <w:rPr>
          <w:color w:val="222222"/>
          <w:sz w:val="24"/>
          <w:szCs w:val="24"/>
          <w:shd w:val="clear" w:color="auto" w:fill="FFFFFF"/>
        </w:rPr>
        <w:t xml:space="preserve">образованном в 1991 году в соответствии с постановлением мэра г. Архангельска от 13 ноября 1991 года № 2 и решением Архангельского городского Совета народных депутатов от 15 ноября 1991 года № 88 «Об образовании территориальных городских округов». </w:t>
      </w:r>
      <w:r w:rsidRPr="00C81C65">
        <w:rPr>
          <w:color w:val="000000"/>
          <w:sz w:val="24"/>
          <w:szCs w:val="24"/>
        </w:rPr>
        <w:t xml:space="preserve">Численность населения округа составляет около 44 453 человек (в т.ч. о. Краснофлотский – около 2300 чел.) что составляет 12,2 % от общего количества граждан проживающих на территории МО «Город Архангельск». 51% от общего числа населения округа составляют несовершеннолетние и люди пожилого возраста. Основными микрорайонами  округа являются: </w:t>
      </w:r>
      <w:r w:rsidRPr="00C81C65">
        <w:rPr>
          <w:color w:val="222222"/>
          <w:sz w:val="24"/>
          <w:szCs w:val="24"/>
        </w:rPr>
        <w:t>5-й, 6-й, 7-й, 8-й микрорайоны,  в районе улиц Прокопия Галушина, Полины Осипенко, Федора Абрамова, по Московскому проспекту и Стрелковой улице, по Дачной улице (улицы Дачная, Воронина, Папанина), включает микрорайон лесозавода № 3 (3-й лесозавод или ЛДК им. В. И. Ленина) и остров Краснофлотский.</w:t>
      </w:r>
    </w:p>
    <w:p w:rsidR="001870BB" w:rsidRDefault="001264DB" w:rsidP="001870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C81C65">
        <w:rPr>
          <w:rFonts w:ascii="Times New Roman" w:hAnsi="Times New Roman"/>
          <w:color w:val="222222"/>
          <w:sz w:val="24"/>
          <w:szCs w:val="24"/>
        </w:rPr>
        <w:t xml:space="preserve">На территории округа размещены и функционируют ряд предприятий: МУП «Водоочистка»,  ОАО «Универсалавтотранс»,  АО «Молоко»,  ООО «Даммерс», ООО «Севзапдорстрой»,  Архангельское протезно-ортопедическое предприятие, ГУП «Фармация». Кроме того, на территории </w:t>
      </w:r>
      <w:proofErr w:type="gramStart"/>
      <w:r w:rsidRPr="00C81C65">
        <w:rPr>
          <w:rFonts w:ascii="Times New Roman" w:hAnsi="Times New Roman"/>
          <w:color w:val="222222"/>
          <w:sz w:val="24"/>
          <w:szCs w:val="24"/>
        </w:rPr>
        <w:t>округа  находится</w:t>
      </w:r>
      <w:proofErr w:type="gramEnd"/>
      <w:r w:rsidRPr="00C81C65">
        <w:rPr>
          <w:rFonts w:ascii="Times New Roman" w:hAnsi="Times New Roman"/>
          <w:color w:val="222222"/>
          <w:sz w:val="24"/>
          <w:szCs w:val="24"/>
        </w:rPr>
        <w:t xml:space="preserve"> крупное, в прошлом – градообразующее предприятие ОАО «Лесозавод № 3»,  не действующее в настоящее время,  но в 20</w:t>
      </w:r>
      <w:r w:rsidR="008910EB">
        <w:rPr>
          <w:rFonts w:ascii="Times New Roman" w:hAnsi="Times New Roman"/>
          <w:color w:val="222222"/>
          <w:sz w:val="24"/>
          <w:szCs w:val="24"/>
        </w:rPr>
        <w:t>20</w:t>
      </w:r>
      <w:r w:rsidRPr="00C81C65">
        <w:rPr>
          <w:rFonts w:ascii="Times New Roman" w:hAnsi="Times New Roman"/>
          <w:color w:val="222222"/>
          <w:sz w:val="24"/>
          <w:szCs w:val="24"/>
        </w:rPr>
        <w:t>-202</w:t>
      </w:r>
      <w:r w:rsidR="008910EB">
        <w:rPr>
          <w:rFonts w:ascii="Times New Roman" w:hAnsi="Times New Roman"/>
          <w:color w:val="222222"/>
          <w:sz w:val="24"/>
          <w:szCs w:val="24"/>
        </w:rPr>
        <w:t>1</w:t>
      </w:r>
      <w:r w:rsidRPr="00C81C65">
        <w:rPr>
          <w:rFonts w:ascii="Times New Roman" w:hAnsi="Times New Roman"/>
          <w:color w:val="222222"/>
          <w:sz w:val="24"/>
          <w:szCs w:val="24"/>
        </w:rPr>
        <w:t> гг. планируется новое предприятие, в связи с чем идёт реконструкция и подготовка территории по Ленинградскому проспекту и вдоль берега р. Северной Двины. На территории округа, кроме предприятий, находится 5 учреждений здравоохранения, образовательные учреждения - высшая школа педагогики и психологии САФУ, филиал торгово-экономического колледжа, эколого-биологический лицей), гимназия № 25, школы № 35, 95, филиал № 1 открытой сменной общеобразовательной школы, ПТУ-интернат Министерства социальной защиты РФ, школа ДОСААФ. Есть учреждения культуры: Молодежный культурный центр «Луч» и его филиалы в микрорайоне 3-го лесозавода и на острове Краснофлотский, а также творческие центры на ул. Федора Абрамова, д. 5 и на ул. Чкалова, д. 2; выставочный и культурно-развлекательный центр «Норд-экспо», развлекательный комплекс М33 и две библиотеки: детская на улице Первомайская, окружная библиотека на улице Холмогорской.  В 20</w:t>
      </w:r>
      <w:r w:rsidR="008910EB">
        <w:rPr>
          <w:rFonts w:ascii="Times New Roman" w:hAnsi="Times New Roman"/>
          <w:color w:val="222222"/>
          <w:sz w:val="24"/>
          <w:szCs w:val="24"/>
        </w:rPr>
        <w:t>20</w:t>
      </w:r>
      <w:r w:rsidRPr="00C81C65">
        <w:rPr>
          <w:rFonts w:ascii="Times New Roman" w:hAnsi="Times New Roman"/>
          <w:color w:val="222222"/>
          <w:sz w:val="24"/>
          <w:szCs w:val="24"/>
        </w:rPr>
        <w:t xml:space="preserve"> году в округе после реконструкции и благоустройства открыт парк Майский, расположенный вдоль берега р. Северной Двины и Ленинградского проспекта. Кроме того, в 20</w:t>
      </w:r>
      <w:r w:rsidR="008910EB">
        <w:rPr>
          <w:rFonts w:ascii="Times New Roman" w:hAnsi="Times New Roman"/>
          <w:color w:val="222222"/>
          <w:sz w:val="24"/>
          <w:szCs w:val="24"/>
        </w:rPr>
        <w:t>20</w:t>
      </w:r>
      <w:r w:rsidRPr="00C81C65">
        <w:rPr>
          <w:rFonts w:ascii="Times New Roman" w:hAnsi="Times New Roman"/>
          <w:color w:val="222222"/>
          <w:sz w:val="24"/>
          <w:szCs w:val="24"/>
        </w:rPr>
        <w:t xml:space="preserve"> году был открыт ТРЦ «Макси», и его второй филиал, функционирует 12 сетевых магазинов, автомагазины и автоцентры</w:t>
      </w:r>
      <w:r w:rsidR="001870BB">
        <w:rPr>
          <w:rFonts w:ascii="Times New Roman" w:hAnsi="Times New Roman"/>
          <w:color w:val="222222"/>
          <w:sz w:val="24"/>
          <w:szCs w:val="24"/>
        </w:rPr>
        <w:t>.</w:t>
      </w:r>
    </w:p>
    <w:p w:rsidR="001870BB" w:rsidRDefault="001264DB" w:rsidP="001870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C81C65">
        <w:rPr>
          <w:rFonts w:ascii="Times New Roman" w:hAnsi="Times New Roman"/>
          <w:color w:val="222222"/>
          <w:sz w:val="24"/>
          <w:szCs w:val="24"/>
        </w:rPr>
        <w:t>В 20</w:t>
      </w:r>
      <w:r w:rsidR="008910EB">
        <w:rPr>
          <w:rFonts w:ascii="Times New Roman" w:hAnsi="Times New Roman"/>
          <w:color w:val="222222"/>
          <w:sz w:val="24"/>
          <w:szCs w:val="24"/>
        </w:rPr>
        <w:t>20</w:t>
      </w:r>
      <w:r w:rsidRPr="00C81C65">
        <w:rPr>
          <w:rFonts w:ascii="Times New Roman" w:hAnsi="Times New Roman"/>
          <w:color w:val="222222"/>
          <w:sz w:val="24"/>
          <w:szCs w:val="24"/>
        </w:rPr>
        <w:t xml:space="preserve"> году среди крупных торговых предприятий в округе работают на Ленинградском проспекте, д. 38 и ТЦ «Вертикаль» (Московский проспект, д. 49), второй «Макси» на Московском проспекте, д. 46, а также «Магнит-опт» на Первомайской ул., д. 27 и ТЦ «На Дачной» (Дачная ул., д. 59).</w:t>
      </w:r>
    </w:p>
    <w:p w:rsidR="001264DB" w:rsidRPr="001870BB" w:rsidRDefault="001264DB" w:rsidP="001870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70BB">
        <w:rPr>
          <w:rFonts w:ascii="Times New Roman" w:hAnsi="Times New Roman"/>
          <w:color w:val="auto"/>
          <w:sz w:val="24"/>
          <w:szCs w:val="24"/>
        </w:rPr>
        <w:t>На территории округа 697 домов из них 340 (частный сектор). 21 дом признан ветхим и аварийным. Идет активное строительство, вводятся в эксплуатацию новые многоэтажные жилые дома и активно реализуется адресная программа Архангельской области «Переселение граждан из аварийного жилищного фонда на 20</w:t>
      </w:r>
      <w:r w:rsidR="008910EB">
        <w:rPr>
          <w:rFonts w:ascii="Times New Roman" w:hAnsi="Times New Roman"/>
          <w:color w:val="auto"/>
          <w:sz w:val="24"/>
          <w:szCs w:val="24"/>
        </w:rPr>
        <w:t>20</w:t>
      </w:r>
      <w:r w:rsidRPr="001870BB">
        <w:rPr>
          <w:rFonts w:ascii="Times New Roman" w:hAnsi="Times New Roman"/>
          <w:color w:val="auto"/>
          <w:sz w:val="24"/>
          <w:szCs w:val="24"/>
        </w:rPr>
        <w:t xml:space="preserve"> – 2025 годы». В связи с этим постоянно пополняется количество обучающихся в школе, что влечет за собой ряд дополнительных проблем.</w:t>
      </w:r>
    </w:p>
    <w:p w:rsidR="001264DB" w:rsidRPr="00C81C65" w:rsidRDefault="001264DB" w:rsidP="00C81C65">
      <w:pPr>
        <w:pStyle w:val="1"/>
        <w:tabs>
          <w:tab w:val="left" w:pos="4844"/>
          <w:tab w:val="left" w:pos="8919"/>
        </w:tabs>
        <w:ind w:firstLine="740"/>
        <w:jc w:val="both"/>
        <w:rPr>
          <w:b/>
          <w:bCs/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</w:t>
      </w:r>
      <w:r w:rsidRPr="00C81C65">
        <w:rPr>
          <w:color w:val="000000"/>
          <w:sz w:val="24"/>
          <w:szCs w:val="24"/>
        </w:rPr>
        <w:lastRenderedPageBreak/>
        <w:t xml:space="preserve">конституционными законами, федеральными законами, иными нормативно-правовыми актами Российской Федерации, законами и иными нормативными правовыми актами Архангельской области, муниципальными правовыми актами муниципального образования «Город Архангельск» и Уставом Учреждения. Образовательная, административно-хозяйственная деятельность Учреждения регламентируется локальными актами, представленными в </w:t>
      </w:r>
      <w:r w:rsidRPr="00C81C65">
        <w:rPr>
          <w:b/>
          <w:bCs/>
          <w:color w:val="000000"/>
          <w:sz w:val="24"/>
          <w:szCs w:val="24"/>
        </w:rPr>
        <w:t>Приложении №1.</w:t>
      </w:r>
    </w:p>
    <w:p w:rsidR="001264DB" w:rsidRPr="00304962" w:rsidRDefault="001264DB" w:rsidP="001264DB">
      <w:pPr>
        <w:pStyle w:val="1"/>
        <w:tabs>
          <w:tab w:val="left" w:pos="4844"/>
          <w:tab w:val="left" w:pos="8919"/>
        </w:tabs>
        <w:ind w:firstLine="740"/>
        <w:jc w:val="both"/>
        <w:rPr>
          <w:sz w:val="24"/>
          <w:szCs w:val="24"/>
        </w:rPr>
      </w:pPr>
    </w:p>
    <w:p w:rsidR="001264DB" w:rsidRPr="00E15991" w:rsidRDefault="001264DB" w:rsidP="00E44B72">
      <w:pPr>
        <w:pStyle w:val="20"/>
        <w:keepNext/>
        <w:keepLines/>
        <w:numPr>
          <w:ilvl w:val="0"/>
          <w:numId w:val="10"/>
        </w:numPr>
        <w:tabs>
          <w:tab w:val="left" w:pos="1308"/>
        </w:tabs>
        <w:jc w:val="center"/>
        <w:rPr>
          <w:sz w:val="24"/>
          <w:szCs w:val="24"/>
        </w:rPr>
      </w:pPr>
      <w:bookmarkStart w:id="5" w:name="bookmark27"/>
      <w:bookmarkStart w:id="6" w:name="bookmark30"/>
      <w:bookmarkStart w:id="7" w:name="bookmark32"/>
      <w:bookmarkEnd w:id="5"/>
      <w:bookmarkEnd w:id="6"/>
      <w:bookmarkEnd w:id="7"/>
      <w:r>
        <w:rPr>
          <w:color w:val="000000"/>
          <w:sz w:val="24"/>
          <w:szCs w:val="24"/>
        </w:rPr>
        <w:t>СТРУКТУРА И ОСОБЕННОСТИ УПРАВЛЕНИЯ УЧРЕЖДЕНИЕМ</w:t>
      </w:r>
    </w:p>
    <w:p w:rsidR="00E15991" w:rsidRPr="00304962" w:rsidRDefault="00E15991" w:rsidP="00E15991">
      <w:pPr>
        <w:pStyle w:val="20"/>
        <w:keepNext/>
        <w:keepLines/>
        <w:tabs>
          <w:tab w:val="left" w:pos="1308"/>
        </w:tabs>
        <w:ind w:firstLine="0"/>
        <w:jc w:val="both"/>
        <w:rPr>
          <w:sz w:val="24"/>
          <w:szCs w:val="24"/>
        </w:rPr>
      </w:pP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</w:t>
      </w:r>
      <w:r w:rsidR="00FE3484">
        <w:rPr>
          <w:color w:val="000000"/>
          <w:sz w:val="24"/>
          <w:szCs w:val="24"/>
        </w:rPr>
        <w:t>.</w:t>
      </w:r>
    </w:p>
    <w:p w:rsidR="001264DB" w:rsidRPr="00C81C65" w:rsidRDefault="001264DB" w:rsidP="001264DB">
      <w:pPr>
        <w:pStyle w:val="1"/>
        <w:ind w:firstLine="80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Административные обязанности, функциональные обязанности распределены согласно штатному расписанию.</w:t>
      </w:r>
    </w:p>
    <w:p w:rsidR="001264DB" w:rsidRPr="00C81C65" w:rsidRDefault="001264DB" w:rsidP="001264DB">
      <w:pPr>
        <w:pStyle w:val="1"/>
        <w:ind w:firstLine="740"/>
        <w:jc w:val="both"/>
        <w:rPr>
          <w:b/>
          <w:bCs/>
          <w:color w:val="000000"/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Директор школы:</w:t>
      </w:r>
    </w:p>
    <w:p w:rsidR="001264DB" w:rsidRPr="00C81C65" w:rsidRDefault="001264DB" w:rsidP="001264DB">
      <w:pPr>
        <w:pStyle w:val="1"/>
        <w:tabs>
          <w:tab w:val="left" w:pos="1428"/>
          <w:tab w:val="left" w:pos="4402"/>
        </w:tabs>
        <w:ind w:firstLine="740"/>
        <w:jc w:val="both"/>
        <w:rPr>
          <w:color w:val="000000"/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Павловцева Ольга Николаевна, стаж – 31 год 4 месяца, </w:t>
      </w:r>
      <w:r w:rsidRPr="00C81C65">
        <w:rPr>
          <w:color w:val="000000"/>
          <w:sz w:val="24"/>
          <w:szCs w:val="24"/>
        </w:rPr>
        <w:t>аттестация на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Заместители директора: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rFonts w:eastAsia="Courier New"/>
          <w:b/>
          <w:color w:val="000000"/>
          <w:sz w:val="24"/>
          <w:szCs w:val="24"/>
        </w:rPr>
        <w:t>Вяткина М.С.,</w:t>
      </w:r>
      <w:r w:rsidRPr="00C81C65">
        <w:rPr>
          <w:color w:val="000000"/>
          <w:sz w:val="24"/>
          <w:szCs w:val="24"/>
        </w:rPr>
        <w:t xml:space="preserve"> заместитель директора по  учебно-</w:t>
      </w:r>
      <w:r w:rsidRPr="00C81C65">
        <w:rPr>
          <w:color w:val="000000"/>
          <w:sz w:val="24"/>
          <w:szCs w:val="24"/>
        </w:rPr>
        <w:softHyphen/>
        <w:t>воспитательной работе, стаж -33 года 4 месяца,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Васильева Т.П.,</w:t>
      </w:r>
      <w:r w:rsidRPr="00C81C65">
        <w:rPr>
          <w:color w:val="000000"/>
          <w:sz w:val="24"/>
          <w:szCs w:val="24"/>
        </w:rPr>
        <w:t xml:space="preserve"> заместитель директора по охране труда, технике безопасности, сохранению здоровья участников образовательного процесса; стаж -38 лет 11 месяцев, соответствует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Крыжановская Л.Г</w:t>
      </w:r>
      <w:r w:rsidRPr="00C81C65">
        <w:rPr>
          <w:color w:val="000000"/>
          <w:sz w:val="24"/>
          <w:szCs w:val="24"/>
        </w:rPr>
        <w:t>., заместитель директора по  учебно-</w:t>
      </w:r>
      <w:r w:rsidRPr="00C81C65">
        <w:rPr>
          <w:color w:val="000000"/>
          <w:sz w:val="24"/>
          <w:szCs w:val="24"/>
        </w:rPr>
        <w:softHyphen/>
        <w:t>воспитательной работе, стаж -28 лет 4 месяца,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Огаркова С.В.,</w:t>
      </w:r>
      <w:r w:rsidRPr="00C81C65">
        <w:rPr>
          <w:color w:val="000000"/>
          <w:sz w:val="24"/>
          <w:szCs w:val="24"/>
        </w:rPr>
        <w:t xml:space="preserve"> заместитель директора по  </w:t>
      </w:r>
      <w:r w:rsidRPr="00C81C65">
        <w:rPr>
          <w:color w:val="000000"/>
          <w:sz w:val="24"/>
          <w:szCs w:val="24"/>
        </w:rPr>
        <w:softHyphen/>
        <w:t>воспитательной работе, стаж - 26 лет 3 месяца,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Елизарьев А.В.,</w:t>
      </w:r>
      <w:r w:rsidRPr="00C81C65">
        <w:rPr>
          <w:color w:val="000000"/>
          <w:sz w:val="24"/>
          <w:szCs w:val="24"/>
        </w:rPr>
        <w:t xml:space="preserve"> заместитель директора по административно-хозяйственной работе, стаж работы в занимаемой должности – 1 год 8 месяцев. 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Общее управление Учреждением осуществляется директором МБОУ Архангельская СШ Соловецких юнг О.Н. Павловцевой в соответствии с действующим законодательством и Уставом Учреждения.</w:t>
      </w:r>
    </w:p>
    <w:p w:rsidR="001264DB" w:rsidRPr="00C81C65" w:rsidRDefault="001264DB" w:rsidP="001264DB">
      <w:pPr>
        <w:pStyle w:val="1"/>
        <w:tabs>
          <w:tab w:val="left" w:pos="7872"/>
        </w:tabs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Основной функцией </w:t>
      </w:r>
      <w:r w:rsidRPr="00C81C65">
        <w:rPr>
          <w:b/>
          <w:color w:val="000000"/>
          <w:sz w:val="24"/>
          <w:szCs w:val="24"/>
        </w:rPr>
        <w:t>директора</w:t>
      </w:r>
      <w:r w:rsidRPr="00C81C65">
        <w:rPr>
          <w:color w:val="000000"/>
          <w:sz w:val="24"/>
          <w:szCs w:val="24"/>
        </w:rPr>
        <w:t xml:space="preserve"> школы является осуществление оперативного руководства деятельностью Учреждения, управление жизнедеятельностью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 xml:space="preserve">образовательного учреждения, координация действий всех участников образовательного процесса через </w:t>
      </w:r>
      <w:r w:rsidRPr="00C81C65">
        <w:rPr>
          <w:b/>
          <w:color w:val="000000"/>
          <w:sz w:val="24"/>
          <w:szCs w:val="24"/>
        </w:rPr>
        <w:t>Общее собрание работников</w:t>
      </w:r>
      <w:r w:rsidRPr="00C81C65">
        <w:rPr>
          <w:color w:val="000000"/>
          <w:sz w:val="24"/>
          <w:szCs w:val="24"/>
        </w:rPr>
        <w:t xml:space="preserve"> Учреждения и </w:t>
      </w:r>
      <w:r w:rsidRPr="00C81C65">
        <w:rPr>
          <w:b/>
          <w:color w:val="000000"/>
          <w:sz w:val="24"/>
          <w:szCs w:val="24"/>
        </w:rPr>
        <w:t>Педагогический совет</w:t>
      </w:r>
      <w:r w:rsidRPr="00C81C65">
        <w:rPr>
          <w:color w:val="000000"/>
          <w:sz w:val="24"/>
          <w:szCs w:val="24"/>
        </w:rPr>
        <w:t xml:space="preserve"> Учреждения. </w:t>
      </w:r>
    </w:p>
    <w:p w:rsidR="001264DB" w:rsidRPr="00C81C65" w:rsidRDefault="001264DB" w:rsidP="001264DB">
      <w:pPr>
        <w:pStyle w:val="1"/>
        <w:tabs>
          <w:tab w:val="left" w:pos="1675"/>
        </w:tabs>
        <w:ind w:firstLine="740"/>
        <w:jc w:val="both"/>
        <w:rPr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Заместители директора</w:t>
      </w:r>
      <w:r w:rsidRPr="00C81C65">
        <w:rPr>
          <w:color w:val="000000"/>
          <w:sz w:val="24"/>
          <w:szCs w:val="24"/>
        </w:rPr>
        <w:t xml:space="preserve"> осуществляют оперативное управление образовательным процессом: выполняют информационную, оценочно-аналитическую, планово</w:t>
      </w:r>
      <w:r w:rsidRPr="00C81C65">
        <w:rPr>
          <w:color w:val="000000"/>
          <w:sz w:val="24"/>
          <w:szCs w:val="24"/>
        </w:rPr>
        <w:softHyphen/>
      </w:r>
      <w:r w:rsidRPr="00C81C65">
        <w:rPr>
          <w:sz w:val="24"/>
          <w:szCs w:val="24"/>
        </w:rPr>
        <w:t>-</w:t>
      </w:r>
      <w:r w:rsidRPr="00C81C65">
        <w:rPr>
          <w:color w:val="000000"/>
          <w:sz w:val="24"/>
          <w:szCs w:val="24"/>
        </w:rPr>
        <w:t>прогностическую, организационно-исполнительскую, мотивационную, мониторинговую, контрольно-регулировочную функции.</w:t>
      </w:r>
    </w:p>
    <w:p w:rsidR="001264DB" w:rsidRPr="00C81C65" w:rsidRDefault="001264DB" w:rsidP="001264DB">
      <w:pPr>
        <w:pStyle w:val="1"/>
        <w:ind w:firstLine="740"/>
        <w:jc w:val="both"/>
        <w:rPr>
          <w:color w:val="C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созданы </w:t>
      </w:r>
      <w:r w:rsidRPr="00C81C65">
        <w:rPr>
          <w:b/>
          <w:color w:val="000000"/>
          <w:sz w:val="24"/>
          <w:szCs w:val="24"/>
        </w:rPr>
        <w:t>Совет учащихся</w:t>
      </w:r>
      <w:r w:rsidRPr="00C81C65">
        <w:rPr>
          <w:color w:val="000000"/>
          <w:sz w:val="24"/>
          <w:szCs w:val="24"/>
        </w:rPr>
        <w:t xml:space="preserve"> </w:t>
      </w:r>
      <w:r w:rsidRPr="00C81C65">
        <w:rPr>
          <w:sz w:val="24"/>
          <w:szCs w:val="24"/>
        </w:rPr>
        <w:t xml:space="preserve">(председатель – Хорошилова Анастасия),  </w:t>
      </w:r>
      <w:r w:rsidRPr="00C81C65">
        <w:rPr>
          <w:b/>
          <w:sz w:val="24"/>
          <w:szCs w:val="24"/>
        </w:rPr>
        <w:t>Совет</w:t>
      </w:r>
      <w:r w:rsidRPr="00C81C65">
        <w:rPr>
          <w:sz w:val="24"/>
          <w:szCs w:val="24"/>
        </w:rPr>
        <w:t xml:space="preserve"> </w:t>
      </w:r>
      <w:r w:rsidRPr="00C81C65">
        <w:rPr>
          <w:b/>
          <w:sz w:val="24"/>
          <w:szCs w:val="24"/>
        </w:rPr>
        <w:t>родителей</w:t>
      </w:r>
      <w:r w:rsidRPr="00C81C65">
        <w:rPr>
          <w:sz w:val="24"/>
          <w:szCs w:val="24"/>
        </w:rPr>
        <w:t xml:space="preserve"> (председатель – Кокунова Л.В.), действует </w:t>
      </w:r>
      <w:r w:rsidRPr="00C81C65">
        <w:rPr>
          <w:b/>
          <w:sz w:val="24"/>
          <w:szCs w:val="24"/>
        </w:rPr>
        <w:t>профессиональный союз</w:t>
      </w:r>
      <w:r w:rsidRPr="00C81C65">
        <w:rPr>
          <w:sz w:val="24"/>
          <w:szCs w:val="24"/>
        </w:rPr>
        <w:t xml:space="preserve"> работников Учреждения (председатель первичной профсоюзной организации – Невзорова </w:t>
      </w:r>
      <w:r w:rsidRPr="00C81C65">
        <w:rPr>
          <w:sz w:val="24"/>
          <w:szCs w:val="24"/>
        </w:rPr>
        <w:lastRenderedPageBreak/>
        <w:t>И.Н.).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Все перечисленные органы управления Учреждения совместными усилиями решают основные задачи образовательного учреждения и соответствуют Уставу МБОУ Архангельская СШ Соловецких юнг.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С целью обеспечения стабильного функционирования образовательного учреждения создан </w:t>
      </w:r>
      <w:r w:rsidRPr="00C81C65">
        <w:rPr>
          <w:b/>
          <w:sz w:val="24"/>
          <w:szCs w:val="24"/>
        </w:rPr>
        <w:t>Административный совет,</w:t>
      </w:r>
      <w:r w:rsidRPr="00C81C65">
        <w:rPr>
          <w:color w:val="C00000"/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который рассматривает вопросы, связанные с ресурсным обеспечением образовательного процесса, управленческой деятельностью, развитием учебно-материальной и учебно-методической базы школы.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Координацию методической работы в образовательном учреждении обеспечивает </w:t>
      </w:r>
      <w:r w:rsidRPr="00C81C65">
        <w:rPr>
          <w:b/>
          <w:sz w:val="24"/>
          <w:szCs w:val="24"/>
        </w:rPr>
        <w:t>Методический совет</w:t>
      </w:r>
      <w:r w:rsidRPr="00C81C65">
        <w:rPr>
          <w:color w:val="C00000"/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(председатель – М.С.</w:t>
      </w:r>
      <w:r w:rsidR="00A8232F" w:rsidRPr="00C81C65">
        <w:rPr>
          <w:color w:val="000000"/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Вяткина), который содействует комплексному развитию учебно-воспитательной системы школы, проведению диагностики состояния методического обеспечения учебно-воспитательного процесса и методической работы, осуществляет стратегическое планирование и разработку приоритетных для Учреждения направлений методической деятельности, организацию методического обеспечения учебного процесса, создание условий для формирования творческого роста педагогических кадров, содействует реализации основных направлений модернизации российского образования, способствует решению психолого-педагогических проблем деятельности Учреждения.</w:t>
      </w:r>
    </w:p>
    <w:p w:rsidR="004E6A5F" w:rsidRPr="00C81C65" w:rsidRDefault="001264DB" w:rsidP="001264DB">
      <w:pPr>
        <w:pStyle w:val="1"/>
        <w:ind w:firstLine="740"/>
        <w:jc w:val="both"/>
        <w:rPr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предметам, подчиняющимся непосредственно заместителю директора, является </w:t>
      </w:r>
      <w:r w:rsidRPr="00C81C65">
        <w:rPr>
          <w:b/>
          <w:sz w:val="24"/>
          <w:szCs w:val="24"/>
        </w:rPr>
        <w:t>Методическое объединение.</w:t>
      </w:r>
      <w:r w:rsidRPr="00C81C65">
        <w:rPr>
          <w:color w:val="000000"/>
          <w:sz w:val="24"/>
          <w:szCs w:val="24"/>
        </w:rPr>
        <w:t xml:space="preserve"> В Учреждении </w:t>
      </w:r>
      <w:r w:rsidR="004E6A5F" w:rsidRPr="00C81C65">
        <w:rPr>
          <w:color w:val="000000"/>
          <w:sz w:val="24"/>
          <w:szCs w:val="24"/>
        </w:rPr>
        <w:t xml:space="preserve">создано и успешно функционировало </w:t>
      </w:r>
      <w:r w:rsidRPr="00C81C65">
        <w:rPr>
          <w:color w:val="000000"/>
          <w:sz w:val="24"/>
          <w:szCs w:val="24"/>
        </w:rPr>
        <w:t xml:space="preserve">функционировали </w:t>
      </w:r>
      <w:r w:rsidR="004E6A5F" w:rsidRPr="00C81C65">
        <w:rPr>
          <w:color w:val="000000"/>
          <w:sz w:val="24"/>
          <w:szCs w:val="24"/>
        </w:rPr>
        <w:t>20</w:t>
      </w:r>
      <w:r w:rsidR="00C022D7">
        <w:rPr>
          <w:color w:val="000000"/>
          <w:sz w:val="24"/>
          <w:szCs w:val="24"/>
        </w:rPr>
        <w:t>20</w:t>
      </w:r>
      <w:r w:rsidR="004E6A5F" w:rsidRPr="00C81C65">
        <w:rPr>
          <w:color w:val="000000"/>
          <w:sz w:val="24"/>
          <w:szCs w:val="24"/>
        </w:rPr>
        <w:t xml:space="preserve"> году 6 методических объединений: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русского языка и литературы;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иностранных языков;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социально-экономических дисциплин;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математики, информатики, физики;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художественно –эстетического цикла;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объединение педагогов начального образования.</w:t>
      </w:r>
    </w:p>
    <w:p w:rsidR="001264DB" w:rsidRPr="00C81C65" w:rsidRDefault="00351E33" w:rsidP="001264DB">
      <w:pPr>
        <w:pStyle w:val="1"/>
        <w:ind w:firstLine="38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Кроме методических объединений, с</w:t>
      </w:r>
      <w:r w:rsidR="001264DB" w:rsidRPr="00C81C65">
        <w:rPr>
          <w:color w:val="000000"/>
          <w:sz w:val="24"/>
          <w:szCs w:val="24"/>
        </w:rPr>
        <w:t xml:space="preserve"> заместителями директора непосредственно взаимодействуют </w:t>
      </w:r>
      <w:r w:rsidR="001264DB" w:rsidRPr="00C81C65">
        <w:rPr>
          <w:b/>
          <w:color w:val="000000"/>
          <w:sz w:val="24"/>
          <w:szCs w:val="24"/>
        </w:rPr>
        <w:t>творческие</w:t>
      </w:r>
      <w:r w:rsidR="001264DB" w:rsidRPr="00C81C65">
        <w:rPr>
          <w:color w:val="000000"/>
          <w:sz w:val="24"/>
          <w:szCs w:val="24"/>
        </w:rPr>
        <w:t xml:space="preserve">, экспериментальные, </w:t>
      </w:r>
      <w:r w:rsidR="001264DB" w:rsidRPr="00C81C65">
        <w:rPr>
          <w:b/>
          <w:color w:val="000000"/>
          <w:sz w:val="24"/>
          <w:szCs w:val="24"/>
        </w:rPr>
        <w:t>проблемные группы</w:t>
      </w:r>
      <w:r w:rsidR="001264DB" w:rsidRPr="00C81C65">
        <w:rPr>
          <w:color w:val="000000"/>
          <w:sz w:val="24"/>
          <w:szCs w:val="24"/>
        </w:rPr>
        <w:t>, создаваемые в соответствии с необходимостью решения образовательных и воспитательных задач.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С целью проведения аттестации педагогических работников на соответствие занимаемой должности в образовательном учреждении создана и функционирует </w:t>
      </w:r>
      <w:r w:rsidRPr="00C81C65">
        <w:rPr>
          <w:b/>
          <w:sz w:val="24"/>
          <w:szCs w:val="24"/>
        </w:rPr>
        <w:t>Аттестационная комиссия.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Деятельность </w:t>
      </w:r>
      <w:r w:rsidRPr="00C81C65">
        <w:rPr>
          <w:b/>
          <w:color w:val="000000"/>
          <w:sz w:val="24"/>
          <w:szCs w:val="24"/>
        </w:rPr>
        <w:t>психолого-педагогической службы</w:t>
      </w:r>
      <w:r w:rsidRPr="00C81C65">
        <w:rPr>
          <w:color w:val="000000"/>
          <w:sz w:val="24"/>
          <w:szCs w:val="24"/>
        </w:rPr>
        <w:t xml:space="preserve"> Учреждения, в состав которой входят учитель-логопед, педагог-психолог, социальный педагог, осуществляется во взаимодействии с администрацией, педагогами и другими работниками школы, связанными с обеспечением развития, воспитания, образования, социализации и здоровья учащихся.</w:t>
      </w:r>
    </w:p>
    <w:p w:rsidR="001264DB" w:rsidRPr="00C81C65" w:rsidRDefault="001264DB" w:rsidP="001264DB">
      <w:pPr>
        <w:pStyle w:val="1"/>
        <w:tabs>
          <w:tab w:val="left" w:pos="5534"/>
        </w:tabs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Деятельность структурных элементов системы управления образовательным учреждением регламентируется действующим законодательством в сфере образования по реализуемым направлениям деятельности, локальными актами образовательного</w:t>
      </w:r>
      <w:r w:rsidRPr="00C81C65">
        <w:rPr>
          <w:sz w:val="24"/>
          <w:szCs w:val="24"/>
        </w:rPr>
        <w:t xml:space="preserve"> У</w:t>
      </w:r>
      <w:r w:rsidRPr="00C81C65">
        <w:rPr>
          <w:color w:val="000000"/>
          <w:sz w:val="24"/>
          <w:szCs w:val="24"/>
        </w:rPr>
        <w:t>чреждения.</w:t>
      </w:r>
    </w:p>
    <w:p w:rsidR="001264DB" w:rsidRPr="00304962" w:rsidRDefault="001264DB" w:rsidP="001264DB">
      <w:pPr>
        <w:rPr>
          <w:sz w:val="24"/>
          <w:szCs w:val="24"/>
        </w:rPr>
      </w:pPr>
    </w:p>
    <w:p w:rsidR="00484154" w:rsidRPr="00E15991" w:rsidRDefault="00484154" w:rsidP="00E44B72">
      <w:pPr>
        <w:pStyle w:val="ab"/>
        <w:numPr>
          <w:ilvl w:val="0"/>
          <w:numId w:val="10"/>
        </w:numPr>
        <w:jc w:val="center"/>
        <w:rPr>
          <w:b/>
          <w:szCs w:val="24"/>
        </w:rPr>
      </w:pPr>
      <w:r w:rsidRPr="00E15991">
        <w:rPr>
          <w:b/>
          <w:szCs w:val="24"/>
        </w:rPr>
        <w:t>ОЦЕНКА КАДРОВОГО ОБЕСПЕЧЕНИЯ</w:t>
      </w:r>
    </w:p>
    <w:p w:rsidR="00E15991" w:rsidRPr="00E15991" w:rsidRDefault="00E15991" w:rsidP="00E15991">
      <w:pPr>
        <w:jc w:val="both"/>
        <w:rPr>
          <w:szCs w:val="24"/>
        </w:rPr>
      </w:pPr>
    </w:p>
    <w:p w:rsidR="00484154" w:rsidRPr="00484154" w:rsidRDefault="00351E33" w:rsidP="00484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154" w:rsidRPr="00484154">
        <w:rPr>
          <w:sz w:val="24"/>
          <w:szCs w:val="24"/>
        </w:rPr>
        <w:t xml:space="preserve">На период самообследования в </w:t>
      </w:r>
      <w:r>
        <w:rPr>
          <w:sz w:val="24"/>
          <w:szCs w:val="24"/>
        </w:rPr>
        <w:t xml:space="preserve">Учреждении </w:t>
      </w:r>
      <w:r w:rsidR="00484154" w:rsidRPr="00484154">
        <w:rPr>
          <w:sz w:val="24"/>
          <w:szCs w:val="24"/>
        </w:rPr>
        <w:t xml:space="preserve"> работают  45 педагогов.  На 31.12.20</w:t>
      </w:r>
      <w:r w:rsidR="00C022D7">
        <w:rPr>
          <w:sz w:val="24"/>
          <w:szCs w:val="24"/>
        </w:rPr>
        <w:t>20</w:t>
      </w:r>
      <w:r w:rsidR="00484154" w:rsidRPr="00484154">
        <w:rPr>
          <w:sz w:val="24"/>
          <w:szCs w:val="24"/>
        </w:rPr>
        <w:t xml:space="preserve"> г. с первой кв. кат. - 11человек, с высшей кв. кат. – 10 чел. </w:t>
      </w:r>
    </w:p>
    <w:p w:rsidR="00484154" w:rsidRPr="00484154" w:rsidRDefault="00351E33" w:rsidP="00484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154" w:rsidRPr="00484154">
        <w:rPr>
          <w:sz w:val="24"/>
          <w:szCs w:val="24"/>
        </w:rPr>
        <w:t xml:space="preserve">В целях повышения качества образовательной деятельности в </w:t>
      </w:r>
      <w:r>
        <w:rPr>
          <w:sz w:val="24"/>
          <w:szCs w:val="24"/>
        </w:rPr>
        <w:t>Учреждении</w:t>
      </w:r>
      <w:r w:rsidR="00484154" w:rsidRPr="00484154">
        <w:rPr>
          <w:sz w:val="24"/>
          <w:szCs w:val="24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</w:t>
      </w:r>
      <w:r w:rsidR="00484154" w:rsidRPr="00484154">
        <w:rPr>
          <w:sz w:val="24"/>
          <w:szCs w:val="24"/>
        </w:rPr>
        <w:lastRenderedPageBreak/>
        <w:t xml:space="preserve">его развитии в соответствии с потребностями </w:t>
      </w:r>
      <w:r>
        <w:rPr>
          <w:sz w:val="24"/>
          <w:szCs w:val="24"/>
        </w:rPr>
        <w:t>Учреждения</w:t>
      </w:r>
      <w:r w:rsidR="00484154" w:rsidRPr="00484154">
        <w:rPr>
          <w:sz w:val="24"/>
          <w:szCs w:val="24"/>
        </w:rPr>
        <w:t xml:space="preserve"> и требованиями действующего законодательства.</w:t>
      </w:r>
    </w:p>
    <w:p w:rsidR="00484154" w:rsidRPr="00484154" w:rsidRDefault="00351E33" w:rsidP="00484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154" w:rsidRPr="00484154">
        <w:rPr>
          <w:sz w:val="24"/>
          <w:szCs w:val="24"/>
        </w:rPr>
        <w:t>Основные принципы кадровой политики направлены:</w:t>
      </w:r>
    </w:p>
    <w:p w:rsidR="00484154" w:rsidRPr="00C81C65" w:rsidRDefault="00484154" w:rsidP="00C81C65">
      <w:pPr>
        <w:pStyle w:val="ab"/>
        <w:numPr>
          <w:ilvl w:val="0"/>
          <w:numId w:val="15"/>
        </w:numPr>
        <w:jc w:val="both"/>
        <w:rPr>
          <w:szCs w:val="24"/>
        </w:rPr>
      </w:pPr>
      <w:r w:rsidRPr="00C81C65">
        <w:rPr>
          <w:szCs w:val="24"/>
        </w:rPr>
        <w:t>на сохранение, укрепление и развитие кадрового потенциала;</w:t>
      </w:r>
    </w:p>
    <w:p w:rsidR="00484154" w:rsidRPr="00C81C65" w:rsidRDefault="00484154" w:rsidP="00C81C65">
      <w:pPr>
        <w:pStyle w:val="ab"/>
        <w:numPr>
          <w:ilvl w:val="0"/>
          <w:numId w:val="15"/>
        </w:numPr>
        <w:jc w:val="both"/>
        <w:rPr>
          <w:szCs w:val="24"/>
        </w:rPr>
      </w:pPr>
      <w:r w:rsidRPr="00C81C65">
        <w:rPr>
          <w:szCs w:val="24"/>
        </w:rPr>
        <w:t>создание квалифицированного коллектива, способного работать в современных условиях;</w:t>
      </w:r>
    </w:p>
    <w:p w:rsidR="00484154" w:rsidRPr="00C81C65" w:rsidRDefault="00484154" w:rsidP="00C81C65">
      <w:pPr>
        <w:pStyle w:val="ab"/>
        <w:numPr>
          <w:ilvl w:val="0"/>
          <w:numId w:val="15"/>
        </w:numPr>
        <w:jc w:val="both"/>
        <w:rPr>
          <w:szCs w:val="24"/>
        </w:rPr>
      </w:pPr>
      <w:r w:rsidRPr="00C81C65">
        <w:rPr>
          <w:szCs w:val="24"/>
        </w:rPr>
        <w:t>повышение уровня квалификации персонала.</w:t>
      </w:r>
    </w:p>
    <w:p w:rsidR="00484154" w:rsidRPr="00484154" w:rsidRDefault="00484154" w:rsidP="008A3BCF">
      <w:pPr>
        <w:ind w:firstLine="720"/>
        <w:jc w:val="both"/>
        <w:rPr>
          <w:sz w:val="24"/>
          <w:szCs w:val="24"/>
        </w:rPr>
      </w:pPr>
      <w:r w:rsidRPr="00484154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84154" w:rsidRPr="00E15991" w:rsidRDefault="00484154" w:rsidP="00E15991">
      <w:pPr>
        <w:pStyle w:val="ab"/>
        <w:numPr>
          <w:ilvl w:val="0"/>
          <w:numId w:val="41"/>
        </w:numPr>
        <w:ind w:left="714" w:hanging="357"/>
        <w:jc w:val="both"/>
        <w:rPr>
          <w:szCs w:val="24"/>
        </w:rPr>
      </w:pPr>
      <w:r w:rsidRPr="00E15991">
        <w:rPr>
          <w:szCs w:val="24"/>
        </w:rPr>
        <w:t xml:space="preserve">образовательная деятельность в </w:t>
      </w:r>
      <w:r w:rsidR="00351E33" w:rsidRPr="00E15991">
        <w:rPr>
          <w:szCs w:val="24"/>
        </w:rPr>
        <w:t>Учреждении</w:t>
      </w:r>
      <w:r w:rsidRPr="00E15991">
        <w:rPr>
          <w:szCs w:val="24"/>
        </w:rPr>
        <w:t xml:space="preserve"> обеспечена квалифицированным профессиональным педагогическим составом;</w:t>
      </w:r>
    </w:p>
    <w:p w:rsidR="00484154" w:rsidRPr="00E15991" w:rsidRDefault="00484154" w:rsidP="00E15991">
      <w:pPr>
        <w:pStyle w:val="ab"/>
        <w:numPr>
          <w:ilvl w:val="0"/>
          <w:numId w:val="41"/>
        </w:numPr>
        <w:ind w:left="714" w:hanging="357"/>
        <w:jc w:val="both"/>
        <w:rPr>
          <w:szCs w:val="24"/>
        </w:rPr>
      </w:pPr>
      <w:r w:rsidRPr="00E15991">
        <w:rPr>
          <w:szCs w:val="24"/>
        </w:rPr>
        <w:t xml:space="preserve">в </w:t>
      </w:r>
      <w:r w:rsidR="00351E33" w:rsidRPr="00E15991">
        <w:rPr>
          <w:szCs w:val="24"/>
        </w:rPr>
        <w:t>Учреждении</w:t>
      </w:r>
      <w:r w:rsidRPr="00E15991">
        <w:rPr>
          <w:szCs w:val="24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484154" w:rsidRPr="00E15991" w:rsidRDefault="00484154" w:rsidP="00E15991">
      <w:pPr>
        <w:pStyle w:val="ab"/>
        <w:numPr>
          <w:ilvl w:val="0"/>
          <w:numId w:val="41"/>
        </w:numPr>
        <w:ind w:left="714" w:hanging="357"/>
        <w:jc w:val="both"/>
        <w:rPr>
          <w:szCs w:val="24"/>
        </w:rPr>
      </w:pPr>
      <w:r w:rsidRPr="00E15991">
        <w:rPr>
          <w:szCs w:val="24"/>
        </w:rPr>
        <w:t xml:space="preserve">кадровый потенциал </w:t>
      </w:r>
      <w:r w:rsidR="00A8232F" w:rsidRPr="00E15991">
        <w:rPr>
          <w:szCs w:val="24"/>
        </w:rPr>
        <w:t>Учреждения</w:t>
      </w:r>
      <w:r w:rsidRPr="00E15991">
        <w:rPr>
          <w:szCs w:val="24"/>
        </w:rPr>
        <w:t xml:space="preserve"> динамично развивается на основе целенаправленной работы по повышению квалификации педагогов.</w:t>
      </w:r>
    </w:p>
    <w:p w:rsidR="00484154" w:rsidRPr="00C81C65" w:rsidRDefault="00484154" w:rsidP="00A34DAB">
      <w:pPr>
        <w:rPr>
          <w:sz w:val="24"/>
          <w:szCs w:val="24"/>
        </w:rPr>
      </w:pPr>
      <w:r w:rsidRPr="00484154">
        <w:rPr>
          <w:sz w:val="24"/>
          <w:szCs w:val="24"/>
        </w:rPr>
        <w:t xml:space="preserve"> </w:t>
      </w:r>
    </w:p>
    <w:p w:rsidR="00A34DAB" w:rsidRPr="001264DB" w:rsidRDefault="00484154" w:rsidP="00B739AF">
      <w:pPr>
        <w:jc w:val="center"/>
        <w:rPr>
          <w:b/>
          <w:sz w:val="24"/>
        </w:rPr>
      </w:pPr>
      <w:r w:rsidRPr="001264DB">
        <w:rPr>
          <w:b/>
          <w:sz w:val="24"/>
        </w:rPr>
        <w:t>IV.</w:t>
      </w:r>
      <w:r w:rsidR="00A8232F">
        <w:rPr>
          <w:b/>
          <w:sz w:val="24"/>
        </w:rPr>
        <w:t xml:space="preserve"> </w:t>
      </w:r>
      <w:r w:rsidR="00A34DAB" w:rsidRPr="001264DB">
        <w:rPr>
          <w:b/>
          <w:sz w:val="24"/>
        </w:rPr>
        <w:t>ОЦЕНКА ОБРАЗОВАТЕЛЬНОЙ ДЕЯТЕЛЬНОСТИ</w:t>
      </w:r>
    </w:p>
    <w:p w:rsidR="00A34DAB" w:rsidRPr="00A34DAB" w:rsidRDefault="00A34DAB" w:rsidP="00A34DAB">
      <w:pPr>
        <w:rPr>
          <w:b/>
          <w:sz w:val="24"/>
        </w:rPr>
      </w:pP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Образовательная деятельность организуется в соответствии с Федеральным законом от 29.12.2012 № 273-ФЗ«Об образовании в Российской Федерации», ФГОС начального общего, основного общего и среднего общего образования, СанПиН 2.4.2.2821-10«Санитарно-эпидемиологические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Форма обучения: очная.</w:t>
      </w: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Язык обучения: русский .</w:t>
      </w:r>
    </w:p>
    <w:p w:rsidR="001D19A7" w:rsidRPr="00A34DAB" w:rsidRDefault="001D19A7" w:rsidP="00A34DAB">
      <w:pPr>
        <w:jc w:val="both"/>
        <w:rPr>
          <w:sz w:val="24"/>
        </w:rPr>
      </w:pPr>
    </w:p>
    <w:p w:rsidR="00A34DAB" w:rsidRPr="00A34DAB" w:rsidRDefault="00A34DAB" w:rsidP="00A34DAB">
      <w:pPr>
        <w:rPr>
          <w:b/>
          <w:color w:val="C00000"/>
          <w:sz w:val="24"/>
        </w:rPr>
      </w:pPr>
      <w:r>
        <w:rPr>
          <w:sz w:val="24"/>
        </w:rPr>
        <w:t xml:space="preserve">                                       </w:t>
      </w:r>
      <w:r w:rsidRPr="00A34DAB">
        <w:rPr>
          <w:b/>
          <w:color w:val="C00000"/>
          <w:sz w:val="24"/>
        </w:rPr>
        <w:t>Режим образовательной деятельности</w:t>
      </w:r>
    </w:p>
    <w:p w:rsidR="00A34DAB" w:rsidRPr="00A34DAB" w:rsidRDefault="00A34DAB" w:rsidP="00A34DAB">
      <w:pPr>
        <w:rPr>
          <w:sz w:val="24"/>
        </w:rPr>
      </w:pPr>
    </w:p>
    <w:tbl>
      <w:tblPr>
        <w:tblW w:w="499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7"/>
        <w:gridCol w:w="3743"/>
        <w:gridCol w:w="1727"/>
        <w:gridCol w:w="1870"/>
      </w:tblGrid>
      <w:tr w:rsidR="0051557E" w:rsidRPr="0051557E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Классы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Смена</w:t>
            </w:r>
          </w:p>
        </w:tc>
        <w:tc>
          <w:tcPr>
            <w:tcW w:w="200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Продолжительность </w:t>
            </w:r>
          </w:p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урока (мин.)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 xml:space="preserve">Количество учебных дней </w:t>
            </w:r>
          </w:p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>в неделю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 xml:space="preserve">Количество учебных недель </w:t>
            </w:r>
          </w:p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>в году</w:t>
            </w:r>
          </w:p>
        </w:tc>
      </w:tr>
      <w:tr w:rsidR="0051557E" w:rsidRPr="0051557E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>Ступенчатый режим:</w:t>
            </w:r>
            <w:r w:rsidRPr="00A34DAB">
              <w:rPr>
                <w:sz w:val="24"/>
              </w:rPr>
              <w:br/>
              <w:t>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 xml:space="preserve"> 35 минут (сентябрь 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 xml:space="preserve"> декабрь);</w:t>
            </w:r>
            <w:r w:rsidRPr="00A34DAB">
              <w:rPr>
                <w:sz w:val="24"/>
              </w:rPr>
              <w:br/>
              <w:t>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>40 минут (январь 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 xml:space="preserve"> май)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5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33</w:t>
            </w:r>
          </w:p>
        </w:tc>
      </w:tr>
      <w:tr w:rsidR="0051557E" w:rsidRPr="0051557E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2–3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34DAB" w:rsidRPr="001870BB" w:rsidRDefault="00A34DAB" w:rsidP="001870BB">
            <w:pPr>
              <w:jc w:val="center"/>
              <w:rPr>
                <w:sz w:val="24"/>
              </w:rPr>
            </w:pPr>
            <w:r w:rsidRPr="00A34DAB">
              <w:rPr>
                <w:sz w:val="24"/>
                <w:lang w:val="en-US"/>
              </w:rPr>
              <w:t>4</w:t>
            </w:r>
            <w:r w:rsidR="001870BB">
              <w:rPr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        5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34</w:t>
            </w:r>
          </w:p>
        </w:tc>
      </w:tr>
      <w:tr w:rsidR="0051557E" w:rsidRPr="00A34DAB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5, 7-11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34DAB" w:rsidRPr="001870BB" w:rsidRDefault="00A34DAB" w:rsidP="001870BB">
            <w:pPr>
              <w:jc w:val="center"/>
              <w:rPr>
                <w:sz w:val="24"/>
              </w:rPr>
            </w:pPr>
            <w:r w:rsidRPr="00A34DAB">
              <w:rPr>
                <w:sz w:val="24"/>
                <w:lang w:val="en-US"/>
              </w:rPr>
              <w:t>4</w:t>
            </w:r>
            <w:r w:rsidR="001870BB">
              <w:rPr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        6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34</w:t>
            </w:r>
          </w:p>
        </w:tc>
      </w:tr>
      <w:tr w:rsidR="0051557E" w:rsidRPr="00A34DAB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4, 6-7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A34DAB" w:rsidRPr="001870BB" w:rsidRDefault="00A34DAB" w:rsidP="001870BB">
            <w:pPr>
              <w:jc w:val="center"/>
              <w:rPr>
                <w:sz w:val="24"/>
              </w:rPr>
            </w:pPr>
            <w:r w:rsidRPr="00A34DAB">
              <w:rPr>
                <w:sz w:val="24"/>
                <w:lang w:val="en-US"/>
              </w:rPr>
              <w:t>4</w:t>
            </w:r>
            <w:r w:rsidR="001870BB">
              <w:rPr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        6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34</w:t>
            </w:r>
          </w:p>
        </w:tc>
      </w:tr>
    </w:tbl>
    <w:p w:rsidR="00A34DAB" w:rsidRPr="00A34DAB" w:rsidRDefault="00A34DAB" w:rsidP="00A34DAB">
      <w:pPr>
        <w:rPr>
          <w:sz w:val="24"/>
        </w:rPr>
      </w:pPr>
      <w:r w:rsidRPr="00A34DAB">
        <w:rPr>
          <w:sz w:val="24"/>
        </w:rPr>
        <w:t>Начало учебных занятий – 8 ч 30 мин .</w:t>
      </w:r>
    </w:p>
    <w:p w:rsidR="00A34DAB" w:rsidRDefault="00A34DAB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Pr="00A34DAB" w:rsidRDefault="003C2980" w:rsidP="00A34DAB">
      <w:pPr>
        <w:ind w:firstLine="800"/>
        <w:rPr>
          <w:sz w:val="24"/>
        </w:rPr>
      </w:pPr>
    </w:p>
    <w:p w:rsidR="00A34DAB" w:rsidRDefault="00A34DAB" w:rsidP="00A34DAB">
      <w:pPr>
        <w:jc w:val="center"/>
        <w:rPr>
          <w:b/>
          <w:color w:val="C00000"/>
          <w:sz w:val="24"/>
        </w:rPr>
      </w:pPr>
      <w:r w:rsidRPr="00A34DAB">
        <w:rPr>
          <w:b/>
          <w:color w:val="C00000"/>
          <w:sz w:val="24"/>
        </w:rPr>
        <w:lastRenderedPageBreak/>
        <w:t>Общая численность обучающихся,</w:t>
      </w:r>
    </w:p>
    <w:p w:rsidR="00A34DAB" w:rsidRPr="00A34DAB" w:rsidRDefault="00A34DAB" w:rsidP="00A34DAB">
      <w:pPr>
        <w:jc w:val="center"/>
        <w:rPr>
          <w:b/>
          <w:color w:val="C00000"/>
          <w:sz w:val="24"/>
        </w:rPr>
      </w:pPr>
      <w:r w:rsidRPr="00A34DAB">
        <w:rPr>
          <w:b/>
          <w:color w:val="C00000"/>
          <w:sz w:val="24"/>
        </w:rPr>
        <w:t xml:space="preserve">осваивающих образовательные </w:t>
      </w:r>
      <w:proofErr w:type="gramStart"/>
      <w:r w:rsidRPr="00A34DAB">
        <w:rPr>
          <w:b/>
          <w:color w:val="C00000"/>
          <w:sz w:val="24"/>
        </w:rPr>
        <w:t>программы  в</w:t>
      </w:r>
      <w:proofErr w:type="gramEnd"/>
      <w:r w:rsidRPr="00A34DAB">
        <w:rPr>
          <w:b/>
          <w:color w:val="C00000"/>
          <w:sz w:val="24"/>
        </w:rPr>
        <w:t> 20</w:t>
      </w:r>
      <w:r w:rsidR="00C022D7">
        <w:rPr>
          <w:b/>
          <w:color w:val="C00000"/>
          <w:sz w:val="24"/>
        </w:rPr>
        <w:t xml:space="preserve">20 </w:t>
      </w:r>
      <w:r w:rsidRPr="00A34DAB">
        <w:rPr>
          <w:b/>
          <w:color w:val="C00000"/>
          <w:sz w:val="24"/>
        </w:rPr>
        <w:t>году</w:t>
      </w:r>
    </w:p>
    <w:p w:rsidR="00A34DAB" w:rsidRPr="00A34DAB" w:rsidRDefault="00A34DAB" w:rsidP="00A34DAB">
      <w:pPr>
        <w:rPr>
          <w:sz w:val="24"/>
        </w:rPr>
      </w:pPr>
    </w:p>
    <w:tbl>
      <w:tblPr>
        <w:tblW w:w="499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597"/>
      </w:tblGrid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Название</w:t>
            </w:r>
            <w:r w:rsidRPr="0051557E">
              <w:rPr>
                <w:sz w:val="24"/>
              </w:rPr>
              <w:t xml:space="preserve"> </w:t>
            </w:r>
            <w:r w:rsidRPr="00A34DAB">
              <w:rPr>
                <w:sz w:val="24"/>
                <w:lang w:val="en-US"/>
              </w:rPr>
              <w:t xml:space="preserve"> образовательной </w:t>
            </w:r>
            <w:r w:rsidRPr="0051557E">
              <w:rPr>
                <w:sz w:val="24"/>
              </w:rPr>
              <w:t xml:space="preserve"> </w:t>
            </w:r>
            <w:r w:rsidRPr="00A34DAB">
              <w:rPr>
                <w:sz w:val="24"/>
                <w:lang w:val="en-US"/>
              </w:rPr>
              <w:t>программы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Численность </w:t>
            </w:r>
            <w:r w:rsidRPr="0051557E">
              <w:rPr>
                <w:sz w:val="24"/>
              </w:rPr>
              <w:t xml:space="preserve"> </w:t>
            </w:r>
            <w:r w:rsidRPr="00A34DAB">
              <w:rPr>
                <w:sz w:val="24"/>
                <w:lang w:val="en-US"/>
              </w:rPr>
              <w:t>обучающихся</w:t>
            </w:r>
          </w:p>
        </w:tc>
      </w:tr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440</w:t>
            </w:r>
          </w:p>
        </w:tc>
      </w:tr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 xml:space="preserve"> Основная образовательная программа основного общего образования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384</w:t>
            </w:r>
          </w:p>
        </w:tc>
      </w:tr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 xml:space="preserve"> Основная общеобразовательная программа среднего общего образования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63</w:t>
            </w:r>
          </w:p>
        </w:tc>
      </w:tr>
    </w:tbl>
    <w:p w:rsidR="00A34DAB" w:rsidRPr="00A34DAB" w:rsidRDefault="00A34DAB" w:rsidP="00A34DAB">
      <w:pPr>
        <w:ind w:firstLine="800"/>
        <w:rPr>
          <w:sz w:val="24"/>
        </w:rPr>
      </w:pPr>
    </w:p>
    <w:p w:rsidR="00A34DAB" w:rsidRPr="00A34DAB" w:rsidRDefault="00A34DAB" w:rsidP="00C81C65">
      <w:pPr>
        <w:ind w:firstLine="709"/>
        <w:rPr>
          <w:sz w:val="24"/>
        </w:rPr>
      </w:pPr>
      <w:r w:rsidRPr="00A34DAB">
        <w:rPr>
          <w:sz w:val="24"/>
        </w:rPr>
        <w:t>Всего в 20</w:t>
      </w:r>
      <w:r w:rsidR="00C022D7">
        <w:rPr>
          <w:sz w:val="24"/>
        </w:rPr>
        <w:t>20</w:t>
      </w:r>
      <w:r w:rsidRPr="00A34DAB">
        <w:rPr>
          <w:sz w:val="24"/>
        </w:rPr>
        <w:t xml:space="preserve"> году в образовательной организации получали </w:t>
      </w:r>
      <w:proofErr w:type="gramStart"/>
      <w:r w:rsidRPr="00A34DAB">
        <w:rPr>
          <w:sz w:val="24"/>
        </w:rPr>
        <w:t>образование  887</w:t>
      </w:r>
      <w:proofErr w:type="gramEnd"/>
      <w:r w:rsidRPr="00A34DAB">
        <w:rPr>
          <w:sz w:val="24"/>
        </w:rPr>
        <w:t xml:space="preserve">  обучающихся (из них  </w:t>
      </w:r>
      <w:r w:rsidR="008910EB">
        <w:rPr>
          <w:sz w:val="24"/>
        </w:rPr>
        <w:t>3</w:t>
      </w:r>
      <w:r w:rsidRPr="00A34DAB">
        <w:rPr>
          <w:sz w:val="24"/>
        </w:rPr>
        <w:t xml:space="preserve"> человека  с ОВЗ в 5-8 классах), кроме того, </w:t>
      </w:r>
      <w:r w:rsidR="008910EB">
        <w:rPr>
          <w:sz w:val="24"/>
        </w:rPr>
        <w:t>7</w:t>
      </w:r>
      <w:r w:rsidRPr="00A34DAB">
        <w:rPr>
          <w:sz w:val="24"/>
        </w:rPr>
        <w:t xml:space="preserve"> детей-инвалидов, (из них  2 чел. обучаются на дому).</w:t>
      </w:r>
    </w:p>
    <w:p w:rsidR="00A34DAB" w:rsidRPr="00A34DAB" w:rsidRDefault="00A34DAB" w:rsidP="00A34DAB">
      <w:pPr>
        <w:rPr>
          <w:sz w:val="24"/>
        </w:rPr>
      </w:pPr>
      <w:r w:rsidRPr="00A34DAB">
        <w:rPr>
          <w:sz w:val="24"/>
        </w:rPr>
        <w:t>Школа реализует следующие образовательные программы :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 xml:space="preserve">основная образовательная программа начального общего образования; 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 xml:space="preserve">основная образовательная программа основного общего образования; 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 xml:space="preserve">образовательная программа среднего общего образования; 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>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A34DAB" w:rsidRPr="00A34DAB" w:rsidRDefault="00A34DAB" w:rsidP="00C81C65">
      <w:pPr>
        <w:ind w:firstLine="709"/>
        <w:rPr>
          <w:sz w:val="24"/>
        </w:rPr>
      </w:pPr>
      <w:r w:rsidRPr="00A34DAB">
        <w:rPr>
          <w:sz w:val="24"/>
        </w:rPr>
        <w:t xml:space="preserve">Выбор предметов с </w:t>
      </w:r>
      <w:proofErr w:type="gramStart"/>
      <w:r w:rsidRPr="00A34DAB">
        <w:rPr>
          <w:sz w:val="24"/>
        </w:rPr>
        <w:t>углублённым  изучением</w:t>
      </w:r>
      <w:proofErr w:type="gramEnd"/>
      <w:r w:rsidRPr="00A34DAB">
        <w:rPr>
          <w:sz w:val="24"/>
        </w:rPr>
        <w:t xml:space="preserve"> осуществлен на основании опроса обучающихся и родителей, который провели в сентябре 20</w:t>
      </w:r>
      <w:r w:rsidR="00C022D7">
        <w:rPr>
          <w:sz w:val="24"/>
        </w:rPr>
        <w:t>20</w:t>
      </w:r>
      <w:r w:rsidRPr="00A34DAB">
        <w:rPr>
          <w:sz w:val="24"/>
        </w:rPr>
        <w:t xml:space="preserve"> года. По итогам опроса 74 обучающихся и их родители (законные представители)  выбрали углубленное изучение информатики (8в, 9а,</w:t>
      </w:r>
      <w:r>
        <w:rPr>
          <w:sz w:val="24"/>
        </w:rPr>
        <w:t xml:space="preserve"> </w:t>
      </w:r>
      <w:r w:rsidRPr="00A34DAB">
        <w:rPr>
          <w:sz w:val="24"/>
        </w:rPr>
        <w:t>9б классы).</w:t>
      </w:r>
    </w:p>
    <w:p w:rsidR="00A34DAB" w:rsidRPr="00A34DAB" w:rsidRDefault="00A34DAB" w:rsidP="00A34DAB">
      <w:pPr>
        <w:ind w:firstLine="800"/>
        <w:rPr>
          <w:sz w:val="24"/>
        </w:rPr>
      </w:pPr>
    </w:p>
    <w:p w:rsidR="00A34DAB" w:rsidRPr="001264DB" w:rsidRDefault="00484154" w:rsidP="00B739AF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Pr="00484154">
        <w:rPr>
          <w:b/>
          <w:sz w:val="24"/>
        </w:rPr>
        <w:t xml:space="preserve">. </w:t>
      </w:r>
      <w:r w:rsidR="00A34DAB" w:rsidRPr="001264DB">
        <w:rPr>
          <w:b/>
          <w:sz w:val="24"/>
        </w:rPr>
        <w:t>СОДЕРЖАНИЕ И КАЧЕСТВО ПОДГОТОВКИ</w:t>
      </w:r>
    </w:p>
    <w:p w:rsidR="00E15991" w:rsidRDefault="00E15991" w:rsidP="00C81C65">
      <w:pPr>
        <w:pStyle w:val="a4"/>
        <w:ind w:firstLine="720"/>
        <w:rPr>
          <w:sz w:val="24"/>
          <w:szCs w:val="24"/>
        </w:rPr>
      </w:pPr>
    </w:p>
    <w:p w:rsidR="001D19A7" w:rsidRPr="003C2980" w:rsidRDefault="00551B25" w:rsidP="003C298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в школе насчитывался 3</w:t>
      </w:r>
      <w:r w:rsidR="008910EB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 (в прошлом учебном году было 31 класс</w:t>
      </w:r>
      <w:proofErr w:type="gramStart"/>
      <w:r>
        <w:rPr>
          <w:sz w:val="24"/>
          <w:szCs w:val="24"/>
        </w:rPr>
        <w:t>),  из</w:t>
      </w:r>
      <w:proofErr w:type="gramEnd"/>
      <w:r>
        <w:rPr>
          <w:sz w:val="24"/>
          <w:szCs w:val="24"/>
        </w:rPr>
        <w:t xml:space="preserve"> них: в начальном звене 14 классов (в прошлом году-13). В среднем звене 15 классов (в прошлом году – 15), в старшем звене непрофильные (универсальные) – один 10 класс и один 11 класс (в прошлом году также по одному 10 и 11 классам). </w:t>
      </w:r>
    </w:p>
    <w:p w:rsidR="001D19A7" w:rsidRDefault="001D19A7">
      <w:pPr>
        <w:pStyle w:val="a4"/>
        <w:ind w:firstLine="720"/>
        <w:rPr>
          <w:b/>
          <w:color w:val="C00000"/>
          <w:sz w:val="24"/>
          <w:szCs w:val="24"/>
        </w:rPr>
      </w:pPr>
    </w:p>
    <w:p w:rsidR="004C7965" w:rsidRDefault="00551B25">
      <w:pPr>
        <w:pStyle w:val="a4"/>
        <w:ind w:firstLine="72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Количество классов по уровням обучения в сравнении за три года</w:t>
      </w:r>
    </w:p>
    <w:p w:rsidR="004C7965" w:rsidRDefault="004C7965">
      <w:pPr>
        <w:pStyle w:val="a4"/>
        <w:ind w:firstLine="720"/>
        <w:rPr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240"/>
        <w:gridCol w:w="2651"/>
        <w:gridCol w:w="2342"/>
      </w:tblGrid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Ступень обучения Кол-во классов</w:t>
            </w:r>
          </w:p>
        </w:tc>
        <w:tc>
          <w:tcPr>
            <w:tcW w:w="2240" w:type="dxa"/>
          </w:tcPr>
          <w:p w:rsidR="004C7965" w:rsidRDefault="00551B25" w:rsidP="008910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</w:t>
            </w:r>
            <w:r w:rsidR="008910EB">
              <w:rPr>
                <w:b/>
              </w:rPr>
              <w:t>8</w:t>
            </w:r>
            <w:r>
              <w:rPr>
                <w:b/>
              </w:rPr>
              <w:t xml:space="preserve">  год</w:t>
            </w:r>
            <w:proofErr w:type="gramEnd"/>
          </w:p>
        </w:tc>
        <w:tc>
          <w:tcPr>
            <w:tcW w:w="2651" w:type="dxa"/>
          </w:tcPr>
          <w:p w:rsidR="004C7965" w:rsidRDefault="00551B25" w:rsidP="008910EB">
            <w:pPr>
              <w:jc w:val="center"/>
              <w:rPr>
                <w:b/>
              </w:rPr>
            </w:pPr>
            <w:bookmarkStart w:id="8" w:name="_GoBack"/>
            <w:proofErr w:type="gramStart"/>
            <w:r>
              <w:rPr>
                <w:b/>
              </w:rPr>
              <w:t>201</w:t>
            </w:r>
            <w:r w:rsidR="008910EB">
              <w:rPr>
                <w:b/>
              </w:rPr>
              <w:t>9</w:t>
            </w:r>
            <w:bookmarkEnd w:id="8"/>
            <w:r>
              <w:rPr>
                <w:b/>
              </w:rPr>
              <w:t xml:space="preserve">  год</w:t>
            </w:r>
            <w:proofErr w:type="gramEnd"/>
          </w:p>
        </w:tc>
        <w:tc>
          <w:tcPr>
            <w:tcW w:w="2342" w:type="dxa"/>
          </w:tcPr>
          <w:p w:rsidR="004C7965" w:rsidRDefault="00551B25" w:rsidP="008910EB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20</w:t>
            </w:r>
            <w:r w:rsidR="008910EB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 xml:space="preserve">  год</w:t>
            </w:r>
            <w:proofErr w:type="gramEnd"/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  <w:p w:rsidR="004C7965" w:rsidRDefault="004C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 w:rsidP="001870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0BB">
              <w:rPr>
                <w:b/>
              </w:rPr>
              <w:t>2</w:t>
            </w:r>
          </w:p>
        </w:tc>
        <w:tc>
          <w:tcPr>
            <w:tcW w:w="2651" w:type="dxa"/>
          </w:tcPr>
          <w:p w:rsidR="004C7965" w:rsidRDefault="00551B25" w:rsidP="001870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0BB">
              <w:rPr>
                <w:b/>
              </w:rPr>
              <w:t>3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</w:t>
            </w:r>
          </w:p>
          <w:p w:rsidR="004C7965" w:rsidRDefault="004C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1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кл.</w:t>
            </w:r>
          </w:p>
          <w:p w:rsidR="004C7965" w:rsidRDefault="004C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1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4C7965" w:rsidRDefault="004C7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1" w:type="dxa"/>
          </w:tcPr>
          <w:p w:rsidR="004C7965" w:rsidRDefault="00551B25" w:rsidP="001870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70BB">
              <w:rPr>
                <w:b/>
              </w:rPr>
              <w:t>0</w:t>
            </w:r>
          </w:p>
        </w:tc>
        <w:tc>
          <w:tcPr>
            <w:tcW w:w="2342" w:type="dxa"/>
          </w:tcPr>
          <w:p w:rsidR="004C7965" w:rsidRDefault="00551B25">
            <w:pPr>
              <w:ind w:left="209" w:hanging="2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4C7965" w:rsidRDefault="004C7965">
      <w:pPr>
        <w:pStyle w:val="a3"/>
        <w:ind w:firstLine="720"/>
        <w:jc w:val="both"/>
        <w:rPr>
          <w:sz w:val="24"/>
          <w:szCs w:val="24"/>
        </w:rPr>
      </w:pPr>
    </w:p>
    <w:p w:rsidR="004C7965" w:rsidRDefault="00A8232F">
      <w:pPr>
        <w:pStyle w:val="a3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F9BF28F" wp14:editId="6CB5208D">
            <wp:extent cx="5483739" cy="3197743"/>
            <wp:effectExtent l="6093" t="6091" r="6093" b="6091"/>
            <wp:docPr id="1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7965" w:rsidRDefault="004C7965">
      <w:pPr>
        <w:pStyle w:val="a3"/>
        <w:ind w:firstLine="720"/>
        <w:jc w:val="both"/>
        <w:rPr>
          <w:sz w:val="24"/>
          <w:szCs w:val="24"/>
        </w:rPr>
      </w:pPr>
    </w:p>
    <w:p w:rsidR="004C7965" w:rsidRDefault="00551B2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видно, что общее количество классов в школе за последние два года несколько увеличилось за счет начальной школы. </w:t>
      </w:r>
    </w:p>
    <w:p w:rsidR="004C7965" w:rsidRDefault="00551B2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в  МБОУ Архангельская СШ Соловецких юнг осуществлялся в две смены. Продолжительность уроков – 45 минут (для учащихся  первых классов сентябрь-декабрь по 35 минут). По программам начального общего образования обучались 408 человека,  по программам основного общего образования – 378 учащихся, по программам среднего общего образования  - 50 учащихся.</w:t>
      </w:r>
    </w:p>
    <w:p w:rsidR="004C7965" w:rsidRDefault="00551B2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Учащиеся 1-4-х классов обучались в режиме 5-дневной учебной недели, учащиеся 5-11 классов – в режиме 6-дневной учебной недели. Продолжительность перемен между уроками составляла 10 минут, большая перемена после 2 и 3 урока – 20 минут. </w:t>
      </w:r>
    </w:p>
    <w:p w:rsidR="004C7965" w:rsidRDefault="00551B2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20</w:t>
      </w:r>
      <w:r w:rsidR="00AC40AE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-20</w:t>
      </w:r>
      <w:r w:rsidR="00AC40A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учебного  года</w:t>
      </w:r>
      <w:proofErr w:type="gramEnd"/>
      <w:r>
        <w:rPr>
          <w:color w:val="000000"/>
          <w:sz w:val="24"/>
          <w:szCs w:val="24"/>
        </w:rPr>
        <w:t xml:space="preserve"> образовательная организация работала в две смены:</w:t>
      </w:r>
    </w:p>
    <w:p w:rsidR="004C7965" w:rsidRDefault="00551B25" w:rsidP="00C81C6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смена – обучающиеся 1-3-х классов, 5-х, 8-11 классов;</w:t>
      </w:r>
    </w:p>
    <w:p w:rsidR="004C7965" w:rsidRDefault="00551B25" w:rsidP="00C81C6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смена – обучающиеся 4 классов, 6-7-х классов.</w:t>
      </w:r>
    </w:p>
    <w:p w:rsidR="004C7965" w:rsidRDefault="00551B25" w:rsidP="00C81C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Реализуя права граждан на образование и гарантии общедоступности и бесплатности начального общего, основного общего, среднего общего  образования все учащиеся осваивают образовательную программу учебного года в полном объеме, 100 %  обучающихся переведены в следующий класс. Родители (законные представители) имели право выбирать форму получения образования и выбрали в 20</w:t>
      </w:r>
      <w:r w:rsidR="00AC40A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году очную форму обучения. В течение учебного года пять обучающихся  школы  на основании медицинских показаний по состоянию здоровья в определенные периоды обучались на дому.</w:t>
      </w:r>
    </w:p>
    <w:p w:rsidR="004C7965" w:rsidRDefault="00551B25" w:rsidP="00C81C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школы строится на основе нормативно-правовых документов в соответствии с целями и задачами инновационной, научно-методической и учебно-воспитательной работы, направленной на создание гибкой системы управления и оптимальных условий, способствующих творческой самореализации и росту интеллектуального потенциала личности. Управление школой осуществляется на основе сотрудничества учителей, учащихся и родителей с опорой на их инициативу и творчество.</w:t>
      </w:r>
    </w:p>
    <w:p w:rsidR="004C7965" w:rsidRDefault="00551B25">
      <w:pPr>
        <w:pStyle w:val="a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уровне основного общего образования в 9-х классах организовано углубленное изучение отдельных предметов: в 9-А, 9-Б классах – информатика и ИКТ.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9-х классах организовано предпрофильная подготовка с целью выявления интересов учащихся, проверки возможностей ученика на основе широкой палитры курсов по выбору. </w:t>
      </w:r>
    </w:p>
    <w:p w:rsidR="004C7965" w:rsidRDefault="00551B25" w:rsidP="00C81C65">
      <w:pPr>
        <w:pStyle w:val="a5"/>
        <w:spacing w:before="0" w:beforeAutospacing="0" w:after="0" w:afterAutospacing="0"/>
        <w:ind w:left="18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педагогами школы разработаны рабочие программы по всем дисциплинам  учебного плана. При реализации всестороннего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развития обучающихся педагогический коллектив школы учитывает интересы, способности, потребности,  возможности, творческий потенциал детей.</w:t>
      </w:r>
    </w:p>
    <w:p w:rsidR="001264DB" w:rsidRDefault="001264DB">
      <w:pPr>
        <w:pStyle w:val="a3"/>
        <w:rPr>
          <w:b/>
          <w:bCs/>
          <w:color w:val="000000"/>
          <w:sz w:val="24"/>
          <w:szCs w:val="24"/>
        </w:rPr>
      </w:pPr>
    </w:p>
    <w:p w:rsidR="004C7965" w:rsidRDefault="00551B25">
      <w:pPr>
        <w:pStyle w:val="a3"/>
        <w:jc w:val="center"/>
        <w:rPr>
          <w:b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Результативность образовательной деятельности</w:t>
      </w:r>
    </w:p>
    <w:p w:rsidR="004C7965" w:rsidRDefault="004C7965">
      <w:pPr>
        <w:pStyle w:val="a3"/>
        <w:jc w:val="center"/>
        <w:rPr>
          <w:b/>
          <w:i/>
          <w:color w:val="C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04"/>
        <w:gridCol w:w="1104"/>
        <w:gridCol w:w="1104"/>
        <w:gridCol w:w="942"/>
        <w:gridCol w:w="1275"/>
        <w:gridCol w:w="1276"/>
        <w:gridCol w:w="1276"/>
        <w:gridCol w:w="1134"/>
      </w:tblGrid>
      <w:tr w:rsidR="004C7965">
        <w:tc>
          <w:tcPr>
            <w:tcW w:w="816" w:type="dxa"/>
            <w:vMerge w:val="restart"/>
          </w:tcPr>
          <w:p w:rsidR="004C7965" w:rsidRDefault="00551B25">
            <w:pPr>
              <w:pStyle w:val="a3"/>
            </w:pPr>
            <w:r>
              <w:t>Класс</w:t>
            </w:r>
          </w:p>
        </w:tc>
        <w:tc>
          <w:tcPr>
            <w:tcW w:w="3312" w:type="dxa"/>
            <w:gridSpan w:val="3"/>
          </w:tcPr>
          <w:p w:rsidR="004C7965" w:rsidRDefault="00551B25">
            <w:pPr>
              <w:pStyle w:val="a3"/>
            </w:pPr>
            <w:r>
              <w:t>Уровень обученности (в %)</w:t>
            </w:r>
          </w:p>
          <w:p w:rsidR="004C7965" w:rsidRDefault="004C7965">
            <w:pPr>
              <w:pStyle w:val="a3"/>
            </w:pPr>
          </w:p>
        </w:tc>
        <w:tc>
          <w:tcPr>
            <w:tcW w:w="942" w:type="dxa"/>
            <w:vMerge w:val="restart"/>
          </w:tcPr>
          <w:p w:rsidR="004C7965" w:rsidRDefault="00551B25">
            <w:pPr>
              <w:pStyle w:val="a3"/>
            </w:pPr>
            <w:r>
              <w:t xml:space="preserve">В сравнении с предыдущим  годом, </w:t>
            </w:r>
          </w:p>
          <w:p w:rsidR="004C7965" w:rsidRDefault="00551B25">
            <w:pPr>
              <w:pStyle w:val="a3"/>
            </w:pPr>
            <w:r>
              <w:t>в %)</w:t>
            </w:r>
          </w:p>
        </w:tc>
        <w:tc>
          <w:tcPr>
            <w:tcW w:w="3827" w:type="dxa"/>
            <w:gridSpan w:val="3"/>
          </w:tcPr>
          <w:p w:rsidR="004C7965" w:rsidRDefault="00551B25">
            <w:pPr>
              <w:pStyle w:val="a3"/>
            </w:pPr>
            <w:r>
              <w:t>Качество обученности (в%)</w:t>
            </w:r>
          </w:p>
        </w:tc>
        <w:tc>
          <w:tcPr>
            <w:tcW w:w="1134" w:type="dxa"/>
            <w:vMerge w:val="restart"/>
          </w:tcPr>
          <w:p w:rsidR="004C7965" w:rsidRDefault="00551B25">
            <w:pPr>
              <w:pStyle w:val="a3"/>
            </w:pPr>
            <w:r>
              <w:t xml:space="preserve">В сравнении с предыдущим годом </w:t>
            </w:r>
          </w:p>
          <w:p w:rsidR="004C7965" w:rsidRDefault="00551B25">
            <w:pPr>
              <w:pStyle w:val="a3"/>
            </w:pPr>
            <w:r>
              <w:t>(в %)</w:t>
            </w:r>
          </w:p>
        </w:tc>
      </w:tr>
      <w:tr w:rsidR="004C7965">
        <w:tc>
          <w:tcPr>
            <w:tcW w:w="816" w:type="dxa"/>
            <w:vMerge/>
          </w:tcPr>
          <w:p w:rsidR="004C7965" w:rsidRDefault="004C7965">
            <w:pPr>
              <w:pStyle w:val="a3"/>
            </w:pPr>
          </w:p>
        </w:tc>
        <w:tc>
          <w:tcPr>
            <w:tcW w:w="1104" w:type="dxa"/>
          </w:tcPr>
          <w:p w:rsidR="004C7965" w:rsidRDefault="00551B25" w:rsidP="008910EB">
            <w:pPr>
              <w:pStyle w:val="a3"/>
              <w:rPr>
                <w:b/>
              </w:rPr>
            </w:pPr>
            <w:r>
              <w:rPr>
                <w:b/>
              </w:rPr>
              <w:t>201</w:t>
            </w:r>
            <w:r w:rsidR="008910EB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  <w:tc>
          <w:tcPr>
            <w:tcW w:w="1104" w:type="dxa"/>
          </w:tcPr>
          <w:p w:rsidR="004C7965" w:rsidRDefault="00551B25" w:rsidP="008910EB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201</w:t>
            </w:r>
            <w:r w:rsidR="008910EB">
              <w:rPr>
                <w:b/>
              </w:rPr>
              <w:t>9</w:t>
            </w:r>
            <w:r>
              <w:rPr>
                <w:b/>
              </w:rPr>
              <w:t xml:space="preserve">  год</w:t>
            </w:r>
            <w:proofErr w:type="gramEnd"/>
          </w:p>
        </w:tc>
        <w:tc>
          <w:tcPr>
            <w:tcW w:w="1104" w:type="dxa"/>
          </w:tcPr>
          <w:p w:rsidR="004C7965" w:rsidRDefault="008910EB" w:rsidP="008910EB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2020</w:t>
            </w:r>
            <w:r w:rsidR="00551B25">
              <w:rPr>
                <w:b/>
              </w:rPr>
              <w:t xml:space="preserve">  год</w:t>
            </w:r>
            <w:proofErr w:type="gramEnd"/>
          </w:p>
        </w:tc>
        <w:tc>
          <w:tcPr>
            <w:tcW w:w="942" w:type="dxa"/>
            <w:vMerge/>
          </w:tcPr>
          <w:p w:rsidR="004C7965" w:rsidRDefault="004C7965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910EB">
              <w:rPr>
                <w:b/>
              </w:rPr>
              <w:t>8</w:t>
            </w:r>
          </w:p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910EB">
              <w:rPr>
                <w:b/>
              </w:rPr>
              <w:t>9</w:t>
            </w:r>
          </w:p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910EB">
              <w:rPr>
                <w:b/>
              </w:rPr>
              <w:t>20</w:t>
            </w:r>
          </w:p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vMerge/>
          </w:tcPr>
          <w:p w:rsidR="004C7965" w:rsidRDefault="004C7965">
            <w:pPr>
              <w:pStyle w:val="a3"/>
            </w:pP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3"/>
              <w:jc w:val="center"/>
            </w:pPr>
            <w:r>
              <w:t>1-4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4C7965" w:rsidRDefault="00551B25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+ 3</w:t>
            </w: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3"/>
              <w:jc w:val="center"/>
            </w:pPr>
            <w:r>
              <w:t>5-9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99,1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99,4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98,6</w:t>
            </w:r>
          </w:p>
        </w:tc>
        <w:tc>
          <w:tcPr>
            <w:tcW w:w="942" w:type="dxa"/>
          </w:tcPr>
          <w:p w:rsidR="004C7965" w:rsidRDefault="00551B25">
            <w:pPr>
              <w:pStyle w:val="a3"/>
              <w:jc w:val="center"/>
            </w:pPr>
            <w:r>
              <w:t>-0,8</w:t>
            </w: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</w:pPr>
            <w:r>
              <w:t>38,6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3"/>
              <w:jc w:val="center"/>
            </w:pPr>
            <w:r>
              <w:t>10-11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4C7965" w:rsidRDefault="00551B25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</w:pPr>
            <w:r>
              <w:t>37,2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+ 4,7</w:t>
            </w: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4"/>
              <w:jc w:val="center"/>
            </w:pPr>
            <w:r>
              <w:t>1-11</w:t>
            </w:r>
          </w:p>
        </w:tc>
        <w:tc>
          <w:tcPr>
            <w:tcW w:w="1104" w:type="dxa"/>
          </w:tcPr>
          <w:p w:rsidR="004C7965" w:rsidRDefault="00551B25">
            <w:pPr>
              <w:pStyle w:val="a4"/>
              <w:jc w:val="center"/>
            </w:pPr>
            <w:r>
              <w:t xml:space="preserve"> 99,6</w:t>
            </w:r>
          </w:p>
        </w:tc>
        <w:tc>
          <w:tcPr>
            <w:tcW w:w="1104" w:type="dxa"/>
          </w:tcPr>
          <w:p w:rsidR="004C7965" w:rsidRDefault="00551B25">
            <w:pPr>
              <w:pStyle w:val="a4"/>
              <w:jc w:val="center"/>
            </w:pPr>
            <w:r>
              <w:t xml:space="preserve"> 99,7</w:t>
            </w:r>
          </w:p>
        </w:tc>
        <w:tc>
          <w:tcPr>
            <w:tcW w:w="1104" w:type="dxa"/>
          </w:tcPr>
          <w:p w:rsidR="004C7965" w:rsidRDefault="00551B25">
            <w:pPr>
              <w:pStyle w:val="a4"/>
              <w:jc w:val="center"/>
            </w:pPr>
            <w:r>
              <w:t xml:space="preserve"> 99,4</w:t>
            </w:r>
          </w:p>
        </w:tc>
        <w:tc>
          <w:tcPr>
            <w:tcW w:w="942" w:type="dxa"/>
          </w:tcPr>
          <w:p w:rsidR="004C7965" w:rsidRDefault="00551B25">
            <w:pPr>
              <w:pStyle w:val="a4"/>
              <w:jc w:val="center"/>
            </w:pPr>
            <w:r>
              <w:t>- 0,3</w:t>
            </w:r>
          </w:p>
        </w:tc>
        <w:tc>
          <w:tcPr>
            <w:tcW w:w="1275" w:type="dxa"/>
          </w:tcPr>
          <w:p w:rsidR="004C7965" w:rsidRDefault="00551B25">
            <w:pPr>
              <w:pStyle w:val="a4"/>
              <w:jc w:val="center"/>
            </w:pPr>
            <w:r>
              <w:t>49,2</w:t>
            </w:r>
          </w:p>
        </w:tc>
        <w:tc>
          <w:tcPr>
            <w:tcW w:w="1276" w:type="dxa"/>
          </w:tcPr>
          <w:p w:rsidR="004C7965" w:rsidRDefault="00551B25">
            <w:pPr>
              <w:pStyle w:val="a4"/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4C7965" w:rsidRDefault="00551B25">
            <w:pPr>
              <w:pStyle w:val="a4"/>
              <w:jc w:val="center"/>
            </w:pPr>
            <w:r>
              <w:t>50,3</w:t>
            </w:r>
          </w:p>
        </w:tc>
        <w:tc>
          <w:tcPr>
            <w:tcW w:w="1134" w:type="dxa"/>
          </w:tcPr>
          <w:p w:rsidR="004C7965" w:rsidRDefault="00551B2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+ 1,8</w:t>
            </w:r>
          </w:p>
        </w:tc>
      </w:tr>
    </w:tbl>
    <w:p w:rsidR="004C7965" w:rsidRDefault="004C7965">
      <w:pPr>
        <w:pStyle w:val="a4"/>
        <w:rPr>
          <w:sz w:val="24"/>
          <w:szCs w:val="24"/>
        </w:rPr>
      </w:pPr>
    </w:p>
    <w:p w:rsidR="004C7965" w:rsidRDefault="004C7965">
      <w:pPr>
        <w:pStyle w:val="a4"/>
        <w:rPr>
          <w:sz w:val="24"/>
          <w:szCs w:val="24"/>
        </w:rPr>
      </w:pPr>
    </w:p>
    <w:p w:rsidR="004C7965" w:rsidRDefault="00A8232F">
      <w:pPr>
        <w:pStyle w:val="a4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AEC1CC" wp14:editId="7A4DA39F">
            <wp:extent cx="5483739" cy="3197743"/>
            <wp:effectExtent l="6093" t="6091" r="6093" b="6091"/>
            <wp:docPr id="2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965" w:rsidRDefault="004C7965">
      <w:pPr>
        <w:pStyle w:val="a4"/>
        <w:ind w:firstLine="720"/>
        <w:rPr>
          <w:sz w:val="24"/>
          <w:szCs w:val="24"/>
        </w:rPr>
      </w:pPr>
    </w:p>
    <w:p w:rsidR="004C7965" w:rsidRDefault="00551B25" w:rsidP="008A3BCF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Как видно из выше приведенных цифр, уровень обученности по школе понизился на 0,3 % по сравнению с прошлым годом. 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Показатель качества обученности наоборот повысился на всех уровнях обучения и соответственно в целом по школе - на 1,8 %. И составил 50,3% (в прошлом году - 48,5 %). Особенно значительно повысился данный показатель в 10-11 классах – почти на 5 %. </w:t>
      </w:r>
    </w:p>
    <w:p w:rsidR="004C7965" w:rsidRDefault="00551B25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начальных классах на начало года числилось 407 обучающихся,  на конец года – 408 обучающихся. Оценивались учащиеся 2-4 классов – 299 обучающихся. Успевает 100 % обучающихся. На «отлично»  закончили 22 чел, на «4» и «5» - 171 чел., и таким образом, качество знаний составляет 65 %. В сравнении с показателями прошлого года, количество «отличников» несколько сократилось.</w:t>
      </w:r>
    </w:p>
    <w:p w:rsidR="004C7965" w:rsidRDefault="00551B2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Анализируя резерв, выявлено, что в основном одну тройку за год получили обучающиеся по таким предметам как «русский язык», «английский язык» и «математика». Изучив количественные показатели выявлено, что число обучающихся с одной «3» снизилось в сравнении с прошлым годом, а с двумя «3» - увеличилось.  Таким образом,  в целом резерв составил около 20 %. </w:t>
      </w:r>
    </w:p>
    <w:p w:rsidR="004C7965" w:rsidRDefault="00551B25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Исходя из данной информации, следует сделать соответствующие выводы: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lastRenderedPageBreak/>
        <w:t>больше внимания необходимо уделять обучающимся из числа резерва через  работу с родителями (законными представителями), педагогом-психологом, использовать на уроках индивидуальный и дифференцированный подход;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провести анализ используемых методических приёмов в практике своей работы, поработать над самообразованием по направлению «качество образования обучающихся»;</w:t>
      </w:r>
    </w:p>
    <w:p w:rsidR="008A3BCF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провести самоанализ системы оценивания работ и устных ответов обучающихся;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с целью поддержания качества образования и рассмотрения объективности оценивания в 2020 году этот вопрос будет поставлен на административный контроль;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следует более детально подходить к подготовке предварительной успеваемости, проводя анализ изменений качества знаний по предметам в сравнении с предыдущим годом, указав перспективы увеличения качества образования, и при необходимости причины падения и используемые способы их устранения;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необходимо отметить, что индивидуальный подход в современной школе можно обеспечить только с использованием индивидуальных образовательных маршрутов, которые разрабатываются для каждого конкретного ученика и учитывают его зону актуального и ближайшего развития;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привести в систему работу каждого педагога над учебным разделом портфолио класса;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 xml:space="preserve">в следующем году запланировать продолжение работы по проектированию индивидуального образовательного маршрута. </w:t>
      </w:r>
    </w:p>
    <w:p w:rsidR="004C7965" w:rsidRDefault="00551B2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В 5-9 классах показатель уровня обученности снизился и составил 98,6% (в прошлом году - 99,4%). Одна из причин, зачисление второгодника в 9 класс из другой образовательной организации.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Показатель качества обученности по сравнению с прошлым годом увеличился на 1% и составил 41% (в прошлом году – 40%). Количество учащихся на «4-5» увеличилось до 140 чел. (в прошлом году - 128 человек), количество «отличников» сократилось на 3 человека – 13 чел. (в прошлом году - 16 человек).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Среди учащихся 5-9 классов снизилось количество человек закончивших год с одной «3» по таким предметам как русский язык, математика, физика, английский язык и составило 19 человек (в прошлом учебном году – 20 человек), количество учащихся с двумя «3» по предметам сократилось на 9 человек и составило 11 человек. 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старшем звене (10-А, 11-А классы) показатель качества обученности по сравнению с прошлым годом повысился почти на 5 % и составил 38%, при 100-ном уровне обученности. Из 50 обучающихся на «отлично» 2  человека (в прошлом учебном году было 2 чел.),  на «4-5» - 17 человек. Выпускник 11-А класса Салтыков Андрей награжден серебряной медалью «За особые успехи в обучении».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Ниже в таблице представлены показатели обученности учащихся школы за последние три учебных года: </w:t>
      </w:r>
    </w:p>
    <w:p w:rsidR="004C7965" w:rsidRDefault="004C796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</w:p>
    <w:p w:rsidR="004C7965" w:rsidRDefault="00551B2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Показатели обученности учащихся МБОУ Архангельская СШ Соловецких юнг</w:t>
      </w:r>
    </w:p>
    <w:p w:rsidR="004C7965" w:rsidRDefault="00551B2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560"/>
        <w:gridCol w:w="1417"/>
      </w:tblGrid>
      <w:tr w:rsidR="004C7965">
        <w:tc>
          <w:tcPr>
            <w:tcW w:w="5245" w:type="dxa"/>
          </w:tcPr>
          <w:p w:rsidR="004C7965" w:rsidRDefault="004C7965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965" w:rsidRDefault="00551B25" w:rsidP="00891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910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C7965" w:rsidRDefault="00551B25" w:rsidP="00891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910E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C7965" w:rsidRDefault="00551B25" w:rsidP="008910E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910E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Общее  количество учащихся (на конец учебного года)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уч-ся, имеющих «2» по итогам учебного года (с учетом результатов ОГЭ/ЕГЭ)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1(ОГЭ)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(ОГЭ)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(ОГЭ)</w:t>
            </w:r>
          </w:p>
          <w:p w:rsidR="004C7965" w:rsidRDefault="00551B2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 вновь прибывший не допущенный до ГИА 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уч-ся, имеющих «4» и «5»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Количество отличников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Количество уч-ся с одной «3»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Количество уч-ся с двумя «3»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C7965" w:rsidRDefault="00551B2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5991" w:rsidRDefault="00E15991">
      <w:pPr>
        <w:pStyle w:val="a4"/>
        <w:rPr>
          <w:sz w:val="24"/>
          <w:szCs w:val="24"/>
        </w:rPr>
      </w:pPr>
    </w:p>
    <w:p w:rsidR="004C7965" w:rsidRDefault="00A8232F" w:rsidP="008A3BCF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8AF5FD" wp14:editId="610B9BB0">
            <wp:extent cx="5172075" cy="2686050"/>
            <wp:effectExtent l="0" t="0" r="0" b="0"/>
            <wp:docPr id="3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965" w:rsidRDefault="004C7965">
      <w:pPr>
        <w:pStyle w:val="a4"/>
        <w:ind w:firstLine="720"/>
        <w:rPr>
          <w:sz w:val="24"/>
          <w:szCs w:val="24"/>
        </w:rPr>
      </w:pPr>
    </w:p>
    <w:p w:rsidR="00E15991" w:rsidRDefault="00E15991">
      <w:pPr>
        <w:pStyle w:val="a4"/>
        <w:ind w:firstLine="720"/>
        <w:rPr>
          <w:sz w:val="24"/>
          <w:szCs w:val="24"/>
        </w:rPr>
      </w:pP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При значительном увеличении общего числа обучающихся в школе, на конец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количество «отличников» и учащихся с одной «3» по предмету увеличилось, в то время как количество учащихся с двумя «3» по предметам значительно сократилось. 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Таким образом, сравнивая результаты учебной работы за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 предыдущим годом, выявлено повышение показателя качества обученности на всех уровнях образования, при 100-ном уровне обученности в 1-4, 10-11 классах. </w:t>
      </w:r>
    </w:p>
    <w:p w:rsidR="004C7965" w:rsidRDefault="004C7965">
      <w:pPr>
        <w:pStyle w:val="a4"/>
        <w:ind w:firstLine="720"/>
        <w:rPr>
          <w:b/>
          <w:i/>
          <w:sz w:val="24"/>
          <w:szCs w:val="24"/>
        </w:rPr>
      </w:pPr>
    </w:p>
    <w:p w:rsidR="004C7965" w:rsidRDefault="00551B25" w:rsidP="001264DB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Анализ состояния качества знаний, умений, навыков</w:t>
      </w:r>
      <w:r w:rsidR="001264DB">
        <w:rPr>
          <w:b/>
          <w:i/>
          <w:color w:val="C00000"/>
          <w:sz w:val="24"/>
          <w:szCs w:val="24"/>
        </w:rPr>
        <w:t xml:space="preserve">  у</w:t>
      </w:r>
      <w:r>
        <w:rPr>
          <w:b/>
          <w:i/>
          <w:color w:val="C00000"/>
          <w:sz w:val="24"/>
          <w:szCs w:val="24"/>
        </w:rPr>
        <w:t>чащихся  5-9, 10-11 классов</w:t>
      </w:r>
    </w:p>
    <w:p w:rsidR="004C7965" w:rsidRDefault="004C796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течение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</w:t>
      </w:r>
      <w:proofErr w:type="gramStart"/>
      <w:r>
        <w:rPr>
          <w:sz w:val="24"/>
          <w:szCs w:val="24"/>
        </w:rPr>
        <w:t>ступеням  обучения</w:t>
      </w:r>
      <w:proofErr w:type="gramEnd"/>
      <w:r>
        <w:rPr>
          <w:sz w:val="24"/>
          <w:szCs w:val="24"/>
        </w:rPr>
        <w:t>, анализ уровня промежуточной 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4C7965" w:rsidRDefault="00551B25" w:rsidP="008A3BCF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течение года проводился мониторинг уровня сформированности обязательных результатов обучения по русскому языку, математике и другим предметам учебного плана в виде административных контрольных работ, Всероссийских проверочных работ, промежуточной итоговой аттестации:</w:t>
      </w:r>
    </w:p>
    <w:p w:rsidR="004C7965" w:rsidRDefault="00551B25" w:rsidP="008A3BC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стартовый (входной) контроль,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4C7965" w:rsidRDefault="00551B25" w:rsidP="008A3BC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промежуточный (полугодовой) контроль, целью которого является отслеживание динамики обученности учащихся, коррекция деятельности учителя и учеников для предупреждения неуспеваемости и второгодничества;</w:t>
      </w:r>
    </w:p>
    <w:p w:rsidR="004C7965" w:rsidRDefault="00551B25" w:rsidP="008A3BC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аттестация, цель которой состоит в определении уровня сформированности </w:t>
      </w:r>
      <w:r>
        <w:rPr>
          <w:rFonts w:eastAsia="Calibri"/>
          <w:sz w:val="24"/>
          <w:szCs w:val="24"/>
          <w:lang w:eastAsia="en-US"/>
        </w:rPr>
        <w:t>предметных и метапредметных результатов</w:t>
      </w:r>
      <w:r>
        <w:rPr>
          <w:sz w:val="24"/>
          <w:szCs w:val="24"/>
        </w:rPr>
        <w:t xml:space="preserve">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ВШК на следующий учебный год по </w:t>
      </w:r>
      <w:r>
        <w:rPr>
          <w:sz w:val="24"/>
          <w:szCs w:val="24"/>
        </w:rPr>
        <w:lastRenderedPageBreak/>
        <w:t xml:space="preserve">предметам и классам, по которым получены неудовлетворительные результаты мониторинга. </w:t>
      </w:r>
    </w:p>
    <w:p w:rsidR="004C7965" w:rsidRDefault="00551B25">
      <w:pPr>
        <w:pStyle w:val="a4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BCF">
        <w:rPr>
          <w:sz w:val="24"/>
          <w:szCs w:val="24"/>
        </w:rPr>
        <w:tab/>
      </w:r>
      <w:r>
        <w:rPr>
          <w:sz w:val="24"/>
          <w:szCs w:val="24"/>
        </w:rPr>
        <w:t xml:space="preserve">Предварительный контроль готовности обучающихся 9, 11 классов к государственной итоговой аттестации проводился в виде пробных экзаменов по русскому языку и математике. </w:t>
      </w:r>
    </w:p>
    <w:p w:rsidR="004C7965" w:rsidRDefault="00551B25" w:rsidP="008A3BCF">
      <w:pPr>
        <w:pStyle w:val="a3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2016 года Федеральная служба по надзору в сфере образования и науки по поручению Министерства образования и науки РФ начала проведение Всероссийских проверочных работ (ВПР). ВПР не являются государственной итоговой аттестацией. Они проводятся на региональном или школьном уровне и представляют собой аналог годовых контрольных работ, традиционно проводившихся в школах ранее. ВПР проводятся в целях осуществления мониторинга результатов перехода на Федеральный государственный образовательный стандарт (ФГОС), направлены на выявление уровня подготовки школьников, позволяют осуществить диагностику достижений предметных и метапредметных результатов, в т.ч. уровня сформированности универсальных учебных действий и овладения межпредметными понятиями. Отличительной особенностью ВПР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 В апреле-мае 20</w:t>
      </w:r>
      <w:r w:rsidR="008910E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 ВПР проводились в штатном режиме для учащихся 4-5, 6 классов.</w:t>
      </w:r>
    </w:p>
    <w:p w:rsidR="004C7965" w:rsidRDefault="00551B25" w:rsidP="008A3BCF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ВПР,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4C7965" w:rsidRDefault="00551B25" w:rsidP="008A3BCF">
      <w:pPr>
        <w:pStyle w:val="a3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Результаты ВПР могут быть использованы общеобразовательной организацией для совершенствования методики преподавания предметов  на начальном этапе обучения. Всероссийские проверочные работы основаны на системно-деятельностном, компетентностном и уровневом подходах в обучении. 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4C7965" w:rsidRDefault="00551B25" w:rsidP="008A3B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Анализ результатов ВПР в 5-х классах, показал, что в целом наиболее высокие показатели обученности (качество, успеваемость) отмечены по таким предметам, как биология, математика, русский язык. Хорошие результаты показали обучающиеся 5-А классов по математике, где качество обученности составило 65%, по русскому языку – 61%, по биологии – 68%.  В 6 классах наиболее высокие результаты показали учащиеся по таким предметам, как география – 68%, математика – 50%, история – 58%.  Полученные невысокие результаты  ВПР по русскому языку  свидетельствуют об определенных тенденциях в обучении школьников в начальной  школе: </w:t>
      </w:r>
      <w:r>
        <w:rPr>
          <w:sz w:val="24"/>
          <w:szCs w:val="24"/>
        </w:rPr>
        <w:t>недостаточно сформированы умения применять правила при выборе орфограмм, расстановке недостающих знаков препинания в простом предложении, осложненном однородными членами и между частями сложного предложения, а также в распознавании грамматических признаков слов, с учетом совокупности выявленных признаков отношение слов к определенной группе основных частей речи, различении звуков по твердости-мягкости («Фонетика»).</w:t>
      </w:r>
    </w:p>
    <w:p w:rsidR="004C7965" w:rsidRDefault="00551B25" w:rsidP="008A3BC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Проведя анализ уровня обученности учащихся, необходимо сделать выводы, что результаты усвоения базового компонента по предметам можно считать удовлетворительным. В ходе анализа стала очевидна выраженная уровневая дифференциация между классами, во многом объяснимая неоднородностью состава учащихся по обучаемости, что делает целесообразным совершенствование формирования классных коллективов, а также индивидуальный и дифференцированный подход к обучению учащихся. </w:t>
      </w:r>
    </w:p>
    <w:p w:rsidR="004C7965" w:rsidRDefault="00551B25" w:rsidP="008A3BCF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Итак,  в</w:t>
      </w:r>
      <w:proofErr w:type="gramEnd"/>
      <w:r>
        <w:rPr>
          <w:sz w:val="24"/>
          <w:szCs w:val="24"/>
        </w:rPr>
        <w:t xml:space="preserve"> целом анализируя учебные результаты за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 по параллелям и соответственно по уровням обучения, сравнивая  их с прошлым годом, необходимо отметить некоторое повышение результативности у отдельных учащихся, особенно в основной школе.</w:t>
      </w:r>
    </w:p>
    <w:p w:rsidR="004C7965" w:rsidRDefault="00551B25" w:rsidP="008A3BC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Кроме того, на основе поставленных задач на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год, был спланирован и осуществлялся классно-обобщающий контроль, итоги которого подводились на педагогических советах, малых педагогических советах, совещаниях.</w:t>
      </w:r>
    </w:p>
    <w:p w:rsidR="004C7965" w:rsidRDefault="00551B25" w:rsidP="008A3BC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 в 5-х классах проводился с целью изучения системы учебной работы учителей, работающих на данной параллели по осуществлению преемственности в работе педагогов начального звена и основной школы, в связи с переходом на ФГОС ООО. </w:t>
      </w:r>
      <w:r>
        <w:rPr>
          <w:sz w:val="24"/>
          <w:szCs w:val="24"/>
        </w:rPr>
        <w:tab/>
      </w:r>
    </w:p>
    <w:p w:rsidR="004C7965" w:rsidRDefault="00551B25" w:rsidP="008A3BC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Установлено, что учителя-предметники на должном уровне проводят работу по осуществлению преемственности: владеют программными требованиями, предъявляемыми к выпускникам начальной школы, ведут преподавание с учетом знаний, полученных учащимися на первой ступени обучения, используют методы работы, которые характерны для начальной школы. </w:t>
      </w:r>
    </w:p>
    <w:p w:rsidR="001D19A7" w:rsidRDefault="001D19A7" w:rsidP="008A3BCF">
      <w:pPr>
        <w:pStyle w:val="a3"/>
        <w:ind w:firstLine="709"/>
        <w:jc w:val="both"/>
        <w:rPr>
          <w:sz w:val="24"/>
          <w:szCs w:val="24"/>
        </w:rPr>
      </w:pPr>
    </w:p>
    <w:p w:rsidR="00C45C6B" w:rsidRDefault="00116290" w:rsidP="00C45C6B">
      <w:pPr>
        <w:ind w:firstLine="72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Государственная итоговая </w:t>
      </w:r>
      <w:r w:rsidR="001870BB">
        <w:rPr>
          <w:b/>
          <w:color w:val="C00000"/>
          <w:sz w:val="24"/>
          <w:szCs w:val="24"/>
        </w:rPr>
        <w:t xml:space="preserve">аттестация </w:t>
      </w:r>
      <w:r>
        <w:rPr>
          <w:b/>
          <w:color w:val="C00000"/>
          <w:sz w:val="24"/>
          <w:szCs w:val="24"/>
        </w:rPr>
        <w:t xml:space="preserve">за </w:t>
      </w:r>
      <w:r w:rsidR="00C45C6B">
        <w:rPr>
          <w:b/>
          <w:color w:val="C00000"/>
          <w:sz w:val="24"/>
          <w:szCs w:val="24"/>
        </w:rPr>
        <w:t>20</w:t>
      </w:r>
      <w:r w:rsidR="008910EB">
        <w:rPr>
          <w:b/>
          <w:color w:val="C00000"/>
          <w:sz w:val="24"/>
          <w:szCs w:val="24"/>
        </w:rPr>
        <w:t>20</w:t>
      </w:r>
      <w:r w:rsidR="00C45C6B">
        <w:rPr>
          <w:b/>
          <w:color w:val="C00000"/>
          <w:sz w:val="24"/>
          <w:szCs w:val="24"/>
        </w:rPr>
        <w:t xml:space="preserve"> год</w:t>
      </w:r>
    </w:p>
    <w:p w:rsidR="00C45C6B" w:rsidRDefault="00C45C6B" w:rsidP="00C45C6B">
      <w:pPr>
        <w:ind w:firstLine="720"/>
        <w:jc w:val="center"/>
        <w:rPr>
          <w:b/>
          <w:color w:val="C00000"/>
          <w:sz w:val="24"/>
          <w:szCs w:val="24"/>
        </w:rPr>
      </w:pP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результатом учебной работы школы является государственная итоговая аттестация выпускников 9, 11 классов, которая наглядно демонстрирует эффективность работы педагогического коллектива.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коллективом школы при подготовке выпускников 9, 11 классов была проделана следующая работа:</w:t>
      </w:r>
    </w:p>
    <w:p w:rsidR="00C45C6B" w:rsidRPr="008A3BCF" w:rsidRDefault="00C45C6B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 w:rsidRPr="008A3BCF">
        <w:rPr>
          <w:szCs w:val="24"/>
        </w:rPr>
        <w:t xml:space="preserve">Подготовлена и изучена нормативно-правовая база, регламентирующая организацию и </w:t>
      </w:r>
      <w:proofErr w:type="gramStart"/>
      <w:r w:rsidRPr="008A3BCF">
        <w:rPr>
          <w:szCs w:val="24"/>
        </w:rPr>
        <w:t>проведение  ГИА</w:t>
      </w:r>
      <w:proofErr w:type="gramEnd"/>
      <w:r w:rsidRPr="008A3BCF">
        <w:rPr>
          <w:szCs w:val="24"/>
        </w:rPr>
        <w:t xml:space="preserve"> в 20</w:t>
      </w:r>
      <w:r w:rsidR="008910EB">
        <w:rPr>
          <w:szCs w:val="24"/>
        </w:rPr>
        <w:t>20</w:t>
      </w:r>
      <w:r w:rsidRPr="008A3BCF">
        <w:rPr>
          <w:szCs w:val="24"/>
        </w:rPr>
        <w:t xml:space="preserve"> г.;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С</w:t>
      </w:r>
      <w:r w:rsidR="00C45C6B" w:rsidRPr="008A3BCF">
        <w:rPr>
          <w:szCs w:val="24"/>
        </w:rPr>
        <w:t>оставлен план-график подготовки к проведению ГИА 20</w:t>
      </w:r>
      <w:r w:rsidR="008910EB">
        <w:rPr>
          <w:szCs w:val="24"/>
        </w:rPr>
        <w:t>20</w:t>
      </w:r>
      <w:r w:rsidR="00C45C6B" w:rsidRPr="008A3BCF">
        <w:rPr>
          <w:szCs w:val="24"/>
        </w:rPr>
        <w:t xml:space="preserve"> г.;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О</w:t>
      </w:r>
      <w:r w:rsidR="00C45C6B" w:rsidRPr="008A3BCF">
        <w:rPr>
          <w:szCs w:val="24"/>
        </w:rPr>
        <w:t>формлен стенд для выпускников 9, 11 классов и их родителей (законных представителей) с информацией о государственной итоговой аттестации 20</w:t>
      </w:r>
      <w:r w:rsidR="008910EB">
        <w:rPr>
          <w:szCs w:val="24"/>
        </w:rPr>
        <w:t>20</w:t>
      </w:r>
      <w:r w:rsidR="00C45C6B" w:rsidRPr="008A3BCF">
        <w:rPr>
          <w:szCs w:val="24"/>
        </w:rPr>
        <w:t xml:space="preserve"> года; 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</w:t>
      </w:r>
      <w:r w:rsidR="00C45C6B" w:rsidRPr="008A3BCF">
        <w:rPr>
          <w:szCs w:val="24"/>
        </w:rPr>
        <w:t>о графику проведены родительские собрания и классные часы с выпускниками 9, 11 классов;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В</w:t>
      </w:r>
      <w:r w:rsidR="00C45C6B" w:rsidRPr="008A3BCF">
        <w:rPr>
          <w:szCs w:val="24"/>
        </w:rPr>
        <w:t xml:space="preserve"> течение учебного года в два этапа проведена</w:t>
      </w:r>
      <w:r w:rsidR="00C45C6B" w:rsidRPr="008A3BCF">
        <w:rPr>
          <w:szCs w:val="24"/>
          <w:lang w:bidi="ru-RU"/>
        </w:rPr>
        <w:t xml:space="preserve"> акция «</w:t>
      </w:r>
      <w:r w:rsidR="00C45C6B" w:rsidRPr="008A3BCF">
        <w:rPr>
          <w:szCs w:val="24"/>
          <w:lang w:val="en-US" w:bidi="ru-RU"/>
        </w:rPr>
        <w:t>PRO</w:t>
      </w:r>
      <w:r w:rsidR="00C45C6B" w:rsidRPr="008A3BCF">
        <w:rPr>
          <w:szCs w:val="24"/>
          <w:lang w:bidi="ru-RU"/>
        </w:rPr>
        <w:t>-движение» «Сто баллов для победы!».</w:t>
      </w:r>
    </w:p>
    <w:p w:rsidR="00C45C6B" w:rsidRDefault="00C45C6B" w:rsidP="00C45C6B">
      <w:pPr>
        <w:jc w:val="both"/>
        <w:rPr>
          <w:b/>
          <w:i/>
          <w:color w:val="C00000"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Результаты государственной итоговой аттестации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за курс основного общего образования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в государственной итоговой аттестации за курс основного общего образования приняли участие 66 выпускников 9-А, 9-Б, 9-В классов с обязательной сдачей экзаменов по русскому языку и </w:t>
      </w:r>
      <w:proofErr w:type="gramStart"/>
      <w:r>
        <w:rPr>
          <w:sz w:val="24"/>
          <w:szCs w:val="24"/>
        </w:rPr>
        <w:t>математике  и</w:t>
      </w:r>
      <w:proofErr w:type="gramEnd"/>
      <w:r>
        <w:rPr>
          <w:sz w:val="24"/>
          <w:szCs w:val="24"/>
        </w:rPr>
        <w:t xml:space="preserve"> два предмета по выбору (результаты которых влияли на получение аттестата об основном общем образовании).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основные сроки из 66-ти выпускников успешно сдали все экзамены 62 человека.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преодолели минимальный порог по отдельным предметам: выпускники 9-А класса Абдульманов Н., Малеев Д. (русский язык, математика, география, обществознание), выпускница 9-В класса Поздеева А. (математика, обществознание, география), по одному предмету (обществознание) – Игнатьев К., выпускник 9-А класса. Соответственно, данным выпускникам государственная итоговая аттестация перенесена на сентябрьский этап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 До момента пересдачи экзаменов, данные выпускники по согласию родителей (законных представителей) оставлены на повторный курс обучения. </w:t>
      </w:r>
    </w:p>
    <w:p w:rsidR="00C45C6B" w:rsidRDefault="00C45C6B" w:rsidP="008A3BCF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Таким образом, по итогам ГИА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из 66-ти выпускников 9-х классов, аттестаты за курс основного общего образования получили 62 чел.</w:t>
      </w:r>
      <w:r>
        <w:rPr>
          <w:color w:val="FF0000"/>
          <w:sz w:val="24"/>
          <w:szCs w:val="24"/>
        </w:rPr>
        <w:t xml:space="preserve">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учебных предметов по выбору для сдачи ОГЭ выпускники 9-х классов отдали наибольшее предпочтение следующим: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обществознание – 45 чел. (прошлый год 44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информатика и ИКТ –  36 чел (прошлый год – 35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география – 17 чел. (прошлый год - 18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физика – 12 чел. (прошлый год - 9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англ. яз. – 11 чел (прошлый год - 4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биология – 4 чел. (прошлый год - 7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литература – 4 чел. (прошлый год - 1 чел.)</w:t>
      </w:r>
    </w:p>
    <w:p w:rsidR="00C45C6B" w:rsidRDefault="00C45C6B" w:rsidP="008A3BCF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– 2 чел. (прошлый год - 3 чел.)</w:t>
      </w:r>
    </w:p>
    <w:p w:rsidR="00C45C6B" w:rsidRPr="008A3BCF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химия – 1  чел. (прошлый год – 3 чел.)</w:t>
      </w:r>
    </w:p>
    <w:p w:rsidR="00C45C6B" w:rsidRDefault="00C45C6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Результаты ГИА выпускников 9-х классов</w:t>
      </w:r>
    </w:p>
    <w:p w:rsidR="001870BB" w:rsidRDefault="001870B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по русскому языку и математике  (в сравнении за два учебных года</w:t>
      </w:r>
    </w:p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708"/>
        <w:gridCol w:w="993"/>
        <w:gridCol w:w="850"/>
        <w:gridCol w:w="709"/>
        <w:gridCol w:w="709"/>
        <w:gridCol w:w="708"/>
        <w:gridCol w:w="709"/>
        <w:gridCol w:w="709"/>
        <w:gridCol w:w="709"/>
      </w:tblGrid>
      <w:tr w:rsidR="001D19A7" w:rsidTr="001D19A7">
        <w:tc>
          <w:tcPr>
            <w:tcW w:w="1101" w:type="dxa"/>
            <w:vMerge w:val="restart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Предмет</w:t>
            </w:r>
          </w:p>
        </w:tc>
        <w:tc>
          <w:tcPr>
            <w:tcW w:w="4819" w:type="dxa"/>
            <w:gridSpan w:val="6"/>
          </w:tcPr>
          <w:p w:rsidR="001D19A7" w:rsidRPr="001D19A7" w:rsidRDefault="001D19A7" w:rsidP="008910EB">
            <w:pPr>
              <w:jc w:val="center"/>
              <w:rPr>
                <w:color w:val="FF0000"/>
              </w:rPr>
            </w:pPr>
            <w:proofErr w:type="gramStart"/>
            <w:r w:rsidRPr="001D19A7">
              <w:rPr>
                <w:color w:val="FF0000"/>
              </w:rPr>
              <w:t>201</w:t>
            </w:r>
            <w:r w:rsidR="008910EB">
              <w:rPr>
                <w:color w:val="FF0000"/>
              </w:rPr>
              <w:t>9</w:t>
            </w:r>
            <w:r w:rsidRPr="001D19A7">
              <w:rPr>
                <w:color w:val="FF0000"/>
              </w:rPr>
              <w:t xml:space="preserve">  год</w:t>
            </w:r>
            <w:proofErr w:type="gramEnd"/>
          </w:p>
        </w:tc>
        <w:tc>
          <w:tcPr>
            <w:tcW w:w="4253" w:type="dxa"/>
            <w:gridSpan w:val="6"/>
          </w:tcPr>
          <w:p w:rsidR="001D19A7" w:rsidRPr="001D19A7" w:rsidRDefault="001D19A7" w:rsidP="008910EB">
            <w:pPr>
              <w:jc w:val="center"/>
              <w:rPr>
                <w:color w:val="FF0000"/>
              </w:rPr>
            </w:pPr>
            <w:proofErr w:type="gramStart"/>
            <w:r w:rsidRPr="001D19A7">
              <w:rPr>
                <w:color w:val="FF0000"/>
              </w:rPr>
              <w:t>20</w:t>
            </w:r>
            <w:r w:rsidR="008910EB">
              <w:rPr>
                <w:color w:val="FF0000"/>
              </w:rPr>
              <w:t>20</w:t>
            </w:r>
            <w:r w:rsidRPr="001D19A7">
              <w:rPr>
                <w:color w:val="FF0000"/>
              </w:rPr>
              <w:t xml:space="preserve">  год</w:t>
            </w:r>
            <w:proofErr w:type="gramEnd"/>
          </w:p>
        </w:tc>
      </w:tr>
      <w:tr w:rsidR="001D19A7" w:rsidTr="001D19A7">
        <w:tc>
          <w:tcPr>
            <w:tcW w:w="1101" w:type="dxa"/>
            <w:vMerge/>
          </w:tcPr>
          <w:p w:rsidR="001D19A7" w:rsidRPr="001D19A7" w:rsidRDefault="001D19A7" w:rsidP="001D19A7">
            <w:pPr>
              <w:jc w:val="both"/>
            </w:pP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Кол-во чел., допущен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ных до ГИА</w:t>
            </w:r>
          </w:p>
          <w:p w:rsidR="001D19A7" w:rsidRPr="001D19A7" w:rsidRDefault="001D19A7" w:rsidP="001D19A7">
            <w:pPr>
              <w:jc w:val="both"/>
            </w:pP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«5»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«4»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на «2»</w:t>
            </w:r>
          </w:p>
        </w:tc>
        <w:tc>
          <w:tcPr>
            <w:tcW w:w="993" w:type="dxa"/>
          </w:tcPr>
          <w:p w:rsidR="001D19A7" w:rsidRPr="001D19A7" w:rsidRDefault="001D19A7" w:rsidP="001D19A7">
            <w:pPr>
              <w:jc w:val="both"/>
            </w:pPr>
            <w:r w:rsidRPr="001D19A7">
              <w:t>Уро-вень обученности</w:t>
            </w:r>
          </w:p>
          <w:p w:rsidR="001D19A7" w:rsidRPr="001D19A7" w:rsidRDefault="001D19A7" w:rsidP="001D19A7">
            <w:pPr>
              <w:jc w:val="both"/>
            </w:pPr>
            <w:r w:rsidRPr="001D19A7">
              <w:t>в %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Качес-тво обученности, в %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Кол-во чел., допущен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ных до ГИА</w:t>
            </w:r>
          </w:p>
          <w:p w:rsidR="001D19A7" w:rsidRPr="001D19A7" w:rsidRDefault="001D19A7" w:rsidP="001D19A7">
            <w:pPr>
              <w:jc w:val="both"/>
            </w:pP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«5»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«4»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на «2»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Уро-вень обученности</w:t>
            </w:r>
          </w:p>
          <w:p w:rsidR="001D19A7" w:rsidRPr="001D19A7" w:rsidRDefault="001D19A7" w:rsidP="001D19A7">
            <w:pPr>
              <w:jc w:val="both"/>
            </w:pPr>
            <w:r w:rsidRPr="001D19A7">
              <w:t>в %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Качес-тво обученности, в %</w:t>
            </w:r>
          </w:p>
        </w:tc>
      </w:tr>
      <w:tr w:rsidR="001D19A7" w:rsidTr="001D19A7">
        <w:tc>
          <w:tcPr>
            <w:tcW w:w="1101" w:type="dxa"/>
          </w:tcPr>
          <w:p w:rsidR="001D19A7" w:rsidRPr="001D19A7" w:rsidRDefault="001D19A7" w:rsidP="001D19A7">
            <w:pPr>
              <w:jc w:val="both"/>
            </w:pPr>
            <w:r w:rsidRPr="001D19A7">
              <w:t>Русский язык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63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12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33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1</w:t>
            </w:r>
          </w:p>
        </w:tc>
        <w:tc>
          <w:tcPr>
            <w:tcW w:w="993" w:type="dxa"/>
          </w:tcPr>
          <w:p w:rsidR="001D19A7" w:rsidRPr="001D19A7" w:rsidRDefault="001D19A7" w:rsidP="001D19A7">
            <w:pPr>
              <w:jc w:val="both"/>
            </w:pPr>
            <w:r w:rsidRPr="001D19A7">
              <w:t>98,4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71,4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66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18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35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2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97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80,3</w:t>
            </w:r>
          </w:p>
        </w:tc>
      </w:tr>
      <w:tr w:rsidR="001D19A7" w:rsidTr="001D19A7">
        <w:tc>
          <w:tcPr>
            <w:tcW w:w="1101" w:type="dxa"/>
          </w:tcPr>
          <w:p w:rsidR="001D19A7" w:rsidRPr="001D19A7" w:rsidRDefault="001D19A7" w:rsidP="001D19A7">
            <w:pPr>
              <w:jc w:val="both"/>
            </w:pPr>
            <w:r w:rsidRPr="001D19A7">
              <w:t>Матема-тика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63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10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31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2</w:t>
            </w:r>
          </w:p>
        </w:tc>
        <w:tc>
          <w:tcPr>
            <w:tcW w:w="993" w:type="dxa"/>
          </w:tcPr>
          <w:p w:rsidR="001D19A7" w:rsidRPr="001D19A7" w:rsidRDefault="001D19A7" w:rsidP="001D19A7">
            <w:pPr>
              <w:jc w:val="both"/>
            </w:pPr>
            <w:r w:rsidRPr="001D19A7">
              <w:t>96,8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65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66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11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30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3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95,4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 xml:space="preserve"> 62</w:t>
            </w:r>
          </w:p>
        </w:tc>
      </w:tr>
    </w:tbl>
    <w:p w:rsidR="00C45C6B" w:rsidRDefault="00C45C6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)</w:t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таблицы, показатель качества обученности по русскому языку в 20</w:t>
      </w:r>
      <w:r w:rsidR="008910EB">
        <w:rPr>
          <w:sz w:val="24"/>
          <w:szCs w:val="24"/>
        </w:rPr>
        <w:t xml:space="preserve">20 </w:t>
      </w:r>
      <w:r>
        <w:rPr>
          <w:sz w:val="24"/>
          <w:szCs w:val="24"/>
        </w:rPr>
        <w:t>г. повысился по сравнению с прошлым годом на 8,9%. Показатель уровня обуче</w:t>
      </w:r>
      <w:r w:rsidR="00A47D43">
        <w:rPr>
          <w:sz w:val="24"/>
          <w:szCs w:val="24"/>
        </w:rPr>
        <w:t>н</w:t>
      </w:r>
      <w:r>
        <w:rPr>
          <w:sz w:val="24"/>
          <w:szCs w:val="24"/>
        </w:rPr>
        <w:t xml:space="preserve">ности снизился на  1,4%.  Средний бал по данному предмету – 4.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 уровень обученности снизился на 1,4%, а качество  обученности на 3%. Средний бал по данному предмету – 4.</w:t>
      </w:r>
    </w:p>
    <w:p w:rsidR="001D19A7" w:rsidRDefault="00C45C6B" w:rsidP="001D1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Также, из таблицы видно, что количество выпускников, получивших оценку «5» на ГИА 20</w:t>
      </w:r>
      <w:r w:rsidR="00AC40AE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русскому языку по сравнению с ГИА 201</w:t>
      </w:r>
      <w:r w:rsidR="00AC40AE">
        <w:rPr>
          <w:sz w:val="24"/>
          <w:szCs w:val="24"/>
        </w:rPr>
        <w:t>9</w:t>
      </w:r>
      <w:r>
        <w:rPr>
          <w:sz w:val="24"/>
          <w:szCs w:val="24"/>
        </w:rPr>
        <w:t xml:space="preserve"> г. увеличилось, тогда, как </w:t>
      </w:r>
      <w:proofErr w:type="gramStart"/>
      <w:r>
        <w:rPr>
          <w:sz w:val="24"/>
          <w:szCs w:val="24"/>
        </w:rPr>
        <w:t>по  математике</w:t>
      </w:r>
      <w:proofErr w:type="gramEnd"/>
      <w:r>
        <w:rPr>
          <w:sz w:val="24"/>
          <w:szCs w:val="24"/>
        </w:rPr>
        <w:t xml:space="preserve"> дан</w:t>
      </w:r>
      <w:r w:rsidR="001D19A7">
        <w:rPr>
          <w:sz w:val="24"/>
          <w:szCs w:val="24"/>
        </w:rPr>
        <w:t>ный показатель остался прежним.</w:t>
      </w:r>
    </w:p>
    <w:tbl>
      <w:tblPr>
        <w:tblpPr w:leftFromText="180" w:rightFromText="180" w:vertAnchor="text" w:tblpXSpec="center" w:tblpY="5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85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567"/>
        <w:gridCol w:w="567"/>
        <w:gridCol w:w="567"/>
      </w:tblGrid>
      <w:tr w:rsidR="00C45C6B" w:rsidTr="001D19A7">
        <w:tc>
          <w:tcPr>
            <w:tcW w:w="1384" w:type="dxa"/>
            <w:vMerge w:val="restart"/>
            <w:shd w:val="clear" w:color="auto" w:fill="auto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7"/>
            <w:shd w:val="clear" w:color="auto" w:fill="auto"/>
          </w:tcPr>
          <w:p w:rsidR="00C45C6B" w:rsidRDefault="00C45C6B" w:rsidP="00C45C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201</w:t>
            </w:r>
            <w:r w:rsidR="008910EB"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</w:rPr>
              <w:t xml:space="preserve">  год</w:t>
            </w:r>
            <w:proofErr w:type="gramEnd"/>
          </w:p>
          <w:p w:rsidR="00C45C6B" w:rsidRDefault="00C45C6B" w:rsidP="00C45C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C45C6B" w:rsidRDefault="00C45C6B" w:rsidP="008910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="008910EB">
              <w:rPr>
                <w:b/>
                <w:color w:val="FF0000"/>
                <w:sz w:val="24"/>
                <w:szCs w:val="24"/>
              </w:rPr>
              <w:t>20</w:t>
            </w:r>
            <w:r>
              <w:rPr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C45C6B" w:rsidTr="001D19A7">
        <w:trPr>
          <w:trHeight w:val="1560"/>
        </w:trPr>
        <w:tc>
          <w:tcPr>
            <w:tcW w:w="1384" w:type="dxa"/>
            <w:vMerge/>
            <w:shd w:val="clear" w:color="auto" w:fill="auto"/>
          </w:tcPr>
          <w:p w:rsidR="00C45C6B" w:rsidRDefault="00C45C6B" w:rsidP="00C45C6B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чел., сдаю-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щих экзамен по пред-мету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«5»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«4»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«2»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Уро-вень обученности,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обученнос-ти, в %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чел., сдающих экзамен по пред--мету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«5»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«4»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чел.</w:t>
            </w:r>
          </w:p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«2»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обученности,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обученнос-ти, в %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</w:t>
            </w:r>
          </w:p>
        </w:tc>
      </w:tr>
      <w:tr w:rsidR="00C45C6B" w:rsidTr="001D19A7">
        <w:trPr>
          <w:trHeight w:val="202"/>
        </w:trPr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31,8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88,9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97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51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55,5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82,3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57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33,3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</w:tr>
      <w:tr w:rsidR="00C45C6B" w:rsidTr="001D19A7">
        <w:trPr>
          <w:trHeight w:val="140"/>
        </w:trPr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33,3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 язык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C45C6B" w:rsidRDefault="00C45C6B" w:rsidP="00C45C6B">
            <w:pPr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124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39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99,6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42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132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45C6B" w:rsidRPr="001D19A7" w:rsidRDefault="00C45C6B" w:rsidP="001D19A7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Результаты ГИА выпускников 9-х</w:t>
      </w:r>
      <w:r w:rsidR="001D19A7">
        <w:rPr>
          <w:b/>
          <w:i/>
          <w:color w:val="0070C0"/>
          <w:sz w:val="24"/>
          <w:szCs w:val="24"/>
        </w:rPr>
        <w:t xml:space="preserve"> классов по предметам по выбору</w:t>
      </w:r>
    </w:p>
    <w:p w:rsidR="00C45C6B" w:rsidRDefault="00C45C6B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Результаты </w:t>
      </w:r>
      <w:proofErr w:type="gramStart"/>
      <w:r>
        <w:rPr>
          <w:b/>
          <w:color w:val="FF0000"/>
          <w:sz w:val="24"/>
          <w:szCs w:val="24"/>
        </w:rPr>
        <w:t>ГИА  9</w:t>
      </w:r>
      <w:proofErr w:type="gramEnd"/>
      <w:r>
        <w:rPr>
          <w:b/>
          <w:color w:val="FF0000"/>
          <w:sz w:val="24"/>
          <w:szCs w:val="24"/>
        </w:rPr>
        <w:t xml:space="preserve"> классы предметы по выбору  20</w:t>
      </w:r>
      <w:r w:rsidR="008910EB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год</w:t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A8232F" w:rsidP="00C45C6B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60924C" wp14:editId="34D91B8B">
            <wp:extent cx="6206744" cy="3048000"/>
            <wp:effectExtent l="6096" t="0" r="6985" b="0"/>
            <wp:docPr id="9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C6B" w:rsidRDefault="00C45C6B" w:rsidP="00C45C6B">
      <w:pPr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Результаты </w:t>
      </w:r>
      <w:proofErr w:type="gramStart"/>
      <w:r>
        <w:rPr>
          <w:b/>
          <w:color w:val="FF0000"/>
          <w:sz w:val="24"/>
          <w:szCs w:val="24"/>
        </w:rPr>
        <w:t>ГИА  9</w:t>
      </w:r>
      <w:proofErr w:type="gramEnd"/>
      <w:r>
        <w:rPr>
          <w:b/>
          <w:color w:val="FF0000"/>
          <w:sz w:val="24"/>
          <w:szCs w:val="24"/>
        </w:rPr>
        <w:t xml:space="preserve"> классы предметы по выбору  20</w:t>
      </w:r>
      <w:r w:rsidR="008910EB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год</w:t>
      </w:r>
    </w:p>
    <w:p w:rsidR="00C45C6B" w:rsidRDefault="00C45C6B" w:rsidP="00C45C6B">
      <w:pPr>
        <w:ind w:firstLine="360"/>
        <w:jc w:val="both"/>
        <w:rPr>
          <w:sz w:val="24"/>
          <w:szCs w:val="24"/>
        </w:rPr>
      </w:pPr>
    </w:p>
    <w:p w:rsidR="00C45C6B" w:rsidRDefault="00A8232F" w:rsidP="00C45C6B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02643D" wp14:editId="5ECC293D">
            <wp:extent cx="6207424" cy="3038475"/>
            <wp:effectExtent l="6096" t="0" r="6305" b="0"/>
            <wp:docPr id="8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Pr="001D19A7" w:rsidRDefault="00C45C6B" w:rsidP="001D1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таблицы, на ГИА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выпускники 9-х классов в целом показали результаты выше, чем в прошлом году. Средний бал по пяти предметам из девяти,  которые выбрали выпускники, составил «4» (история, физика, английский язык, литература, информатика и ИКТ). Показатель качества обученности увеличился на 12,5 % и составил 54,5% (в прошлом году - 42%).  Наиболее высокие результаты показали выпускники 9 классов по таким предметам по выбору как  информатика и ИКТ, физика, английский язык.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Результаты государственной итоговой аттестации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за курс среднего общего образования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C45C6B" w:rsidRDefault="00C45C6B" w:rsidP="001D19A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Экзамены в 11-А классе все выпускники сдавали в форме единого государственного экзамена. </w:t>
      </w:r>
      <w:r>
        <w:rPr>
          <w:sz w:val="24"/>
          <w:szCs w:val="24"/>
        </w:rPr>
        <w:t>Из 24-х выпускников участвовали в ЕГЭ (предметы по выбору):</w:t>
      </w:r>
    </w:p>
    <w:p w:rsidR="00C45C6B" w:rsidRDefault="00C45C6B" w:rsidP="00C45C6B">
      <w:pPr>
        <w:pStyle w:val="ab"/>
        <w:numPr>
          <w:ilvl w:val="0"/>
          <w:numId w:val="13"/>
        </w:numPr>
        <w:contextualSpacing/>
        <w:jc w:val="both"/>
        <w:rPr>
          <w:szCs w:val="24"/>
        </w:rPr>
      </w:pPr>
      <w:r>
        <w:rPr>
          <w:szCs w:val="24"/>
        </w:rPr>
        <w:t>не сдавали предметы по выбору – 1 чел. (в прошлом году – 0 чел.)</w:t>
      </w:r>
    </w:p>
    <w:p w:rsidR="00C45C6B" w:rsidRDefault="00C45C6B" w:rsidP="00C45C6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одному предмету –   11чел. (в прошлом году – 2чел.);</w:t>
      </w:r>
    </w:p>
    <w:p w:rsidR="00C45C6B" w:rsidRDefault="00C45C6B" w:rsidP="00C45C6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двум предметам – 8 чел. (в прошлом году – 18 чел.);</w:t>
      </w:r>
    </w:p>
    <w:p w:rsidR="00C45C6B" w:rsidRDefault="00C45C6B" w:rsidP="00C45C6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трем предметам – 4 чел. (в прошлом году – 2 чел.);</w:t>
      </w:r>
    </w:p>
    <w:p w:rsidR="00C45C6B" w:rsidRDefault="00C45C6B" w:rsidP="00E1599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четырем предметам – 0 чел. (в прошлом году – 0 чел.).</w:t>
      </w:r>
    </w:p>
    <w:p w:rsidR="00E15991" w:rsidRPr="00E15991" w:rsidRDefault="00E15991" w:rsidP="00E15991">
      <w:pPr>
        <w:jc w:val="both"/>
        <w:rPr>
          <w:sz w:val="24"/>
          <w:szCs w:val="24"/>
        </w:rPr>
      </w:pPr>
    </w:p>
    <w:p w:rsidR="00C45C6B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было предоставлено право выбора при сдаче экзамена по математике: математика базовый уровень (для тех выпускников, кому при поступлении данный предмет не нужен), математика профильный уровень (для тех выпускников, кому данный предм</w:t>
      </w:r>
      <w:r w:rsidR="001D19A7">
        <w:rPr>
          <w:sz w:val="24"/>
          <w:szCs w:val="24"/>
        </w:rPr>
        <w:t xml:space="preserve">ет необходим для поступления). </w:t>
      </w:r>
    </w:p>
    <w:p w:rsidR="00C45C6B" w:rsidRPr="001D19A7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24-х выпускников 11-А класса экзамен по </w:t>
      </w:r>
      <w:r>
        <w:rPr>
          <w:b/>
          <w:sz w:val="24"/>
          <w:szCs w:val="24"/>
        </w:rPr>
        <w:t>математике базовый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уровень</w:t>
      </w:r>
      <w:r>
        <w:rPr>
          <w:sz w:val="24"/>
          <w:szCs w:val="24"/>
        </w:rPr>
        <w:t xml:space="preserve"> сдавали 7 человек (в прошлом году сдавали все выпускники) и все успешно прошли минимальный порог, который определялся по 5-ти бальной системе. Результаты отображены в таблице в сра</w:t>
      </w:r>
      <w:r w:rsidR="001D19A7">
        <w:rPr>
          <w:sz w:val="24"/>
          <w:szCs w:val="24"/>
        </w:rPr>
        <w:t>внении с прошлым учебным годом.</w:t>
      </w:r>
    </w:p>
    <w:p w:rsidR="00C45C6B" w:rsidRDefault="00C45C6B" w:rsidP="00C45C6B">
      <w:pPr>
        <w:jc w:val="both"/>
        <w:rPr>
          <w:b/>
          <w:i/>
          <w:color w:val="C00000"/>
          <w:sz w:val="24"/>
          <w:szCs w:val="24"/>
        </w:rPr>
      </w:pP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Результаты ГИА по математике базовый уровень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(в сравнении за два года)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708"/>
        <w:gridCol w:w="993"/>
        <w:gridCol w:w="708"/>
        <w:gridCol w:w="709"/>
        <w:gridCol w:w="709"/>
        <w:gridCol w:w="708"/>
        <w:gridCol w:w="709"/>
        <w:gridCol w:w="709"/>
        <w:gridCol w:w="850"/>
      </w:tblGrid>
      <w:tr w:rsidR="00C45C6B" w:rsidTr="00A47D43">
        <w:tc>
          <w:tcPr>
            <w:tcW w:w="1101" w:type="dxa"/>
            <w:vMerge w:val="restart"/>
          </w:tcPr>
          <w:p w:rsidR="00C45C6B" w:rsidRDefault="00C45C6B" w:rsidP="00C45C6B">
            <w:pPr>
              <w:jc w:val="both"/>
            </w:pPr>
            <w:r>
              <w:t>Предмет</w:t>
            </w:r>
          </w:p>
        </w:tc>
        <w:tc>
          <w:tcPr>
            <w:tcW w:w="4677" w:type="dxa"/>
            <w:gridSpan w:val="6"/>
          </w:tcPr>
          <w:p w:rsidR="00C45C6B" w:rsidRDefault="00C45C6B" w:rsidP="00C45C6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ЕГЭ 201</w:t>
            </w:r>
            <w:r w:rsidR="008910EB">
              <w:rPr>
                <w:color w:val="0070C0"/>
              </w:rPr>
              <w:t>9</w:t>
            </w:r>
          </w:p>
          <w:p w:rsidR="00C45C6B" w:rsidRDefault="00C45C6B" w:rsidP="00C45C6B">
            <w:pPr>
              <w:jc w:val="center"/>
              <w:rPr>
                <w:color w:val="0070C0"/>
              </w:rPr>
            </w:pPr>
          </w:p>
        </w:tc>
        <w:tc>
          <w:tcPr>
            <w:tcW w:w="4394" w:type="dxa"/>
            <w:gridSpan w:val="6"/>
          </w:tcPr>
          <w:p w:rsidR="00C45C6B" w:rsidRDefault="00C45C6B" w:rsidP="008910E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ЕГЭ 20</w:t>
            </w:r>
            <w:r w:rsidR="008910EB">
              <w:rPr>
                <w:color w:val="0070C0"/>
              </w:rPr>
              <w:t>20</w:t>
            </w:r>
          </w:p>
        </w:tc>
      </w:tr>
      <w:tr w:rsidR="00C45C6B" w:rsidTr="00A47D43">
        <w:tc>
          <w:tcPr>
            <w:tcW w:w="1101" w:type="dxa"/>
            <w:vMerge/>
          </w:tcPr>
          <w:p w:rsidR="00C45C6B" w:rsidRDefault="00C45C6B" w:rsidP="00C45C6B">
            <w:pPr>
              <w:jc w:val="both"/>
            </w:pPr>
          </w:p>
        </w:tc>
        <w:tc>
          <w:tcPr>
            <w:tcW w:w="850" w:type="dxa"/>
          </w:tcPr>
          <w:p w:rsidR="00C45C6B" w:rsidRDefault="00C45C6B" w:rsidP="00C45C6B">
            <w:pPr>
              <w:jc w:val="center"/>
            </w:pPr>
            <w:r>
              <w:t>Кол-во чел., сдающих экзамен по предмету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«5»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«4»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 xml:space="preserve">Кол-во чел., </w:t>
            </w:r>
          </w:p>
          <w:p w:rsidR="00C45C6B" w:rsidRDefault="00C45C6B" w:rsidP="00C45C6B">
            <w:pPr>
              <w:jc w:val="both"/>
            </w:pPr>
            <w:r>
              <w:t>на «2»</w:t>
            </w:r>
          </w:p>
        </w:tc>
        <w:tc>
          <w:tcPr>
            <w:tcW w:w="993" w:type="dxa"/>
          </w:tcPr>
          <w:p w:rsidR="00C45C6B" w:rsidRDefault="00C45C6B" w:rsidP="00C45C6B">
            <w:pPr>
              <w:jc w:val="both"/>
            </w:pPr>
            <w:r>
              <w:t>Уро-вень обученности</w:t>
            </w:r>
          </w:p>
          <w:p w:rsidR="00C45C6B" w:rsidRDefault="00C45C6B" w:rsidP="00C45C6B">
            <w:pPr>
              <w:jc w:val="both"/>
            </w:pPr>
            <w:r>
              <w:t>в %</w:t>
            </w:r>
          </w:p>
        </w:tc>
        <w:tc>
          <w:tcPr>
            <w:tcW w:w="708" w:type="dxa"/>
          </w:tcPr>
          <w:p w:rsidR="00C45C6B" w:rsidRDefault="00C45C6B" w:rsidP="00A47D43">
            <w:pPr>
              <w:jc w:val="both"/>
            </w:pPr>
            <w:r>
              <w:t>Качество обученности, в %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Кол-во чел., сдающих экзамен по предмету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«5»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«4»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 xml:space="preserve">Кол-во чел., </w:t>
            </w:r>
          </w:p>
          <w:p w:rsidR="00C45C6B" w:rsidRDefault="00C45C6B" w:rsidP="00C45C6B">
            <w:pPr>
              <w:jc w:val="both"/>
            </w:pPr>
            <w:r>
              <w:t>на «2»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Уро-вень обученности</w:t>
            </w:r>
          </w:p>
          <w:p w:rsidR="00C45C6B" w:rsidRDefault="00C45C6B" w:rsidP="00C45C6B">
            <w:pPr>
              <w:jc w:val="both"/>
            </w:pPr>
            <w:r>
              <w:t>в %</w:t>
            </w:r>
          </w:p>
        </w:tc>
        <w:tc>
          <w:tcPr>
            <w:tcW w:w="850" w:type="dxa"/>
          </w:tcPr>
          <w:p w:rsidR="00C45C6B" w:rsidRDefault="00C45C6B" w:rsidP="00C45C6B">
            <w:pPr>
              <w:jc w:val="both"/>
            </w:pPr>
            <w:r>
              <w:t>Качес-тво обученности, в %</w:t>
            </w:r>
          </w:p>
        </w:tc>
      </w:tr>
      <w:tr w:rsidR="00C45C6B" w:rsidTr="00A47D43">
        <w:tc>
          <w:tcPr>
            <w:tcW w:w="1101" w:type="dxa"/>
          </w:tcPr>
          <w:p w:rsidR="00C45C6B" w:rsidRDefault="00C45C6B" w:rsidP="00C45C6B">
            <w:pPr>
              <w:jc w:val="both"/>
            </w:pPr>
            <w:r>
              <w:t>Матема-тика (базовый уровень)</w:t>
            </w:r>
          </w:p>
        </w:tc>
        <w:tc>
          <w:tcPr>
            <w:tcW w:w="850" w:type="dxa"/>
          </w:tcPr>
          <w:p w:rsidR="00C45C6B" w:rsidRDefault="00C45C6B" w:rsidP="00C45C6B">
            <w:pPr>
              <w:jc w:val="both"/>
            </w:pPr>
            <w:r>
              <w:t>22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>0</w:t>
            </w:r>
          </w:p>
        </w:tc>
        <w:tc>
          <w:tcPr>
            <w:tcW w:w="993" w:type="dxa"/>
          </w:tcPr>
          <w:p w:rsidR="00C45C6B" w:rsidRDefault="00C45C6B" w:rsidP="00C45C6B">
            <w:pPr>
              <w:jc w:val="both"/>
            </w:pPr>
            <w:r>
              <w:t>100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>95,4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7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C45C6B" w:rsidRDefault="00C45C6B" w:rsidP="00C45C6B">
            <w:pPr>
              <w:jc w:val="both"/>
            </w:pPr>
            <w:r>
              <w:t>86</w:t>
            </w:r>
          </w:p>
        </w:tc>
      </w:tr>
    </w:tbl>
    <w:p w:rsidR="00C45C6B" w:rsidRDefault="00C45C6B" w:rsidP="00E15991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таблицы видно, что выпускники 11 класса ежегодно показывают высокие результаты по математике (базовый уровень), где средний бал сохраняется «4» при 100%-ном уровне обученности. Высока доля отличных результатов.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E15991">
      <w:pPr>
        <w:jc w:val="both"/>
        <w:rPr>
          <w:b/>
          <w:color w:val="FF0000"/>
          <w:sz w:val="24"/>
          <w:szCs w:val="24"/>
        </w:rPr>
      </w:pPr>
    </w:p>
    <w:p w:rsidR="003C2980" w:rsidRDefault="003C2980" w:rsidP="00E15991">
      <w:pPr>
        <w:jc w:val="both"/>
        <w:rPr>
          <w:b/>
          <w:color w:val="FF0000"/>
          <w:sz w:val="24"/>
          <w:szCs w:val="24"/>
        </w:rPr>
      </w:pPr>
    </w:p>
    <w:p w:rsidR="003C2980" w:rsidRDefault="003C2980" w:rsidP="00E15991">
      <w:pPr>
        <w:jc w:val="both"/>
        <w:rPr>
          <w:b/>
          <w:color w:val="FF0000"/>
          <w:sz w:val="24"/>
          <w:szCs w:val="24"/>
        </w:rPr>
      </w:pPr>
    </w:p>
    <w:p w:rsidR="003C2980" w:rsidRDefault="003C2980" w:rsidP="00E15991">
      <w:pPr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ЕГЭ за 20</w:t>
      </w:r>
      <w:r w:rsidR="008910EB">
        <w:rPr>
          <w:b/>
          <w:color w:val="FF0000"/>
          <w:sz w:val="24"/>
          <w:szCs w:val="24"/>
        </w:rPr>
        <w:t>19</w:t>
      </w:r>
      <w:r>
        <w:rPr>
          <w:b/>
          <w:color w:val="FF0000"/>
          <w:sz w:val="24"/>
          <w:szCs w:val="24"/>
        </w:rPr>
        <w:t xml:space="preserve"> год</w:t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991">
        <w:rPr>
          <w:sz w:val="24"/>
          <w:szCs w:val="24"/>
        </w:rPr>
        <w:tab/>
      </w:r>
      <w:r w:rsidR="00E15991">
        <w:rPr>
          <w:sz w:val="24"/>
          <w:szCs w:val="24"/>
        </w:rPr>
        <w:tab/>
      </w:r>
      <w:r w:rsidR="00E15991">
        <w:rPr>
          <w:sz w:val="24"/>
          <w:szCs w:val="24"/>
        </w:rPr>
        <w:tab/>
        <w:t xml:space="preserve">                                               </w:t>
      </w:r>
      <w:r>
        <w:rPr>
          <w:b/>
          <w:color w:val="FF0000"/>
          <w:sz w:val="24"/>
          <w:szCs w:val="24"/>
        </w:rPr>
        <w:t>ЕГЭ за 20</w:t>
      </w:r>
      <w:r w:rsidR="008910EB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год</w:t>
      </w:r>
    </w:p>
    <w:p w:rsidR="00C45C6B" w:rsidRDefault="00A8232F" w:rsidP="00C45C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56E206" wp14:editId="7529EA5A">
            <wp:extent cx="2752725" cy="3028950"/>
            <wp:effectExtent l="0" t="0" r="0" b="0"/>
            <wp:docPr id="7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45C6B">
        <w:rPr>
          <w:sz w:val="24"/>
          <w:szCs w:val="24"/>
        </w:rPr>
        <w:t xml:space="preserve">    </w:t>
      </w:r>
      <w:r w:rsidR="001D19A7">
        <w:rPr>
          <w:sz w:val="24"/>
          <w:szCs w:val="24"/>
        </w:rPr>
        <w:tab/>
      </w:r>
      <w:r w:rsidR="00C45C6B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410674B" wp14:editId="645797F6">
            <wp:extent cx="2428875" cy="3028950"/>
            <wp:effectExtent l="0" t="0" r="0" b="0"/>
            <wp:docPr id="6" name="shape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5C6B" w:rsidRDefault="00C45C6B" w:rsidP="00C45C6B">
      <w:pPr>
        <w:ind w:firstLine="720"/>
        <w:jc w:val="both"/>
        <w:rPr>
          <w:b/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b/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Математику профильный уровень</w:t>
      </w:r>
      <w:r>
        <w:rPr>
          <w:sz w:val="24"/>
          <w:szCs w:val="24"/>
        </w:rPr>
        <w:t xml:space="preserve"> выбрали 17 человек.  Из них все смогли преодолеть минимальную границу. Наиболее высокий балл по данному предмету   – 76 б.,  (в прошлом году –  68 б.). Средний балл составил 65.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обязательному предмету – русскому языку выпускники 11-А класса показали достаточно высокие результаты, при 100%-ном преодолении минимальной границы: более 80 баллов показали 8 человек, 87 баллов – 3 человека (в прошлом году максимальный бал - 89б.) Средний балл, набранный выпускниками по русскому языку достаточно высок – 75 б. (в прошлом году- 73б.).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прошлым годом никто из выпускников 20</w:t>
      </w:r>
      <w:r w:rsidR="008910EB">
        <w:rPr>
          <w:sz w:val="24"/>
          <w:szCs w:val="24"/>
        </w:rPr>
        <w:t xml:space="preserve">20 </w:t>
      </w:r>
      <w:r>
        <w:rPr>
          <w:sz w:val="24"/>
          <w:szCs w:val="24"/>
        </w:rPr>
        <w:t>г. не преодолел рубеж 90 баллов.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среди предметов по выбору выпускники отдали предпочтение следующим предметам (в сравнении), что отражено в таблице.</w:t>
      </w:r>
    </w:p>
    <w:p w:rsidR="001D19A7" w:rsidRDefault="001D19A7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Количество выпускников, сдававших ЕГЭ по выбору 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(в сравнении за три  года, в процентах)</w:t>
      </w:r>
    </w:p>
    <w:p w:rsidR="00C45C6B" w:rsidRDefault="00C45C6B" w:rsidP="00C45C6B">
      <w:pPr>
        <w:ind w:firstLine="720"/>
        <w:jc w:val="center"/>
        <w:rPr>
          <w:i/>
          <w:color w:val="C00000"/>
          <w:sz w:val="24"/>
          <w:szCs w:val="24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79"/>
        <w:gridCol w:w="2004"/>
        <w:gridCol w:w="2005"/>
      </w:tblGrid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Предметы</w:t>
            </w:r>
          </w:p>
        </w:tc>
        <w:tc>
          <w:tcPr>
            <w:tcW w:w="1767" w:type="dxa"/>
          </w:tcPr>
          <w:p w:rsidR="00C45C6B" w:rsidRDefault="00C45C6B" w:rsidP="008910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</w:t>
            </w:r>
            <w:r w:rsidR="008910EB">
              <w:rPr>
                <w:b/>
                <w:color w:val="0070C0"/>
                <w:sz w:val="24"/>
                <w:szCs w:val="24"/>
              </w:rPr>
              <w:t>8</w:t>
            </w:r>
            <w:r>
              <w:rPr>
                <w:b/>
                <w:color w:val="0070C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C45C6B" w:rsidRDefault="00C45C6B" w:rsidP="008910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</w:t>
            </w:r>
            <w:r w:rsidR="008910EB">
              <w:rPr>
                <w:b/>
                <w:color w:val="0070C0"/>
                <w:sz w:val="24"/>
                <w:szCs w:val="24"/>
              </w:rPr>
              <w:t>9</w:t>
            </w:r>
            <w:r>
              <w:rPr>
                <w:b/>
                <w:color w:val="0070C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C45C6B" w:rsidRDefault="00C45C6B" w:rsidP="008910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  <w:r w:rsidR="008910EB">
              <w:rPr>
                <w:b/>
                <w:color w:val="0070C0"/>
                <w:sz w:val="24"/>
                <w:szCs w:val="24"/>
              </w:rPr>
              <w:t>20</w:t>
            </w:r>
            <w:r>
              <w:rPr>
                <w:b/>
                <w:color w:val="0070C0"/>
                <w:sz w:val="24"/>
                <w:szCs w:val="24"/>
              </w:rPr>
              <w:t xml:space="preserve"> год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(проф. уровень)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54%</w:t>
            </w:r>
          </w:p>
        </w:tc>
      </w:tr>
    </w:tbl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sz w:val="24"/>
          <w:szCs w:val="24"/>
        </w:rPr>
      </w:pPr>
    </w:p>
    <w:p w:rsidR="00C45C6B" w:rsidRDefault="00A8232F" w:rsidP="00C45C6B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F6DB1E7" wp14:editId="7E4EB638">
            <wp:extent cx="5487162" cy="3203829"/>
            <wp:effectExtent l="12192" t="6096" r="6096" b="0"/>
            <wp:docPr id="5" name="shape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таблицы, процент выбора предметов выпускниками 11-А класса на ГИА в 20</w:t>
      </w:r>
      <w:r w:rsidR="00AC40AE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изменился по сравнению с прошлым годом. 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Увеличился спрос на физику и информатику  более чем на 10%, а также, значительно увеличилось количество выпускников выбравших профильный уровень по математике (более чем на 10%). </w:t>
      </w:r>
    </w:p>
    <w:p w:rsidR="00C45C6B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Значительно снизилось количество выпускников, желающих сдавать такие предметы как английский язык, историю, обществознание, литературу. На ГИА 20</w:t>
      </w:r>
      <w:r w:rsidR="00AC40AE">
        <w:rPr>
          <w:sz w:val="24"/>
          <w:szCs w:val="24"/>
        </w:rPr>
        <w:t xml:space="preserve">20 </w:t>
      </w:r>
      <w:r>
        <w:rPr>
          <w:sz w:val="24"/>
          <w:szCs w:val="24"/>
        </w:rPr>
        <w:t>г. отсутствовали желающие сдавать ге</w:t>
      </w:r>
      <w:r w:rsidR="001D19A7">
        <w:rPr>
          <w:sz w:val="24"/>
          <w:szCs w:val="24"/>
        </w:rPr>
        <w:t>ографию (как и в прошлом году).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Ниже в таблице приведены данные по среднему количеству баллов полученных выпускниками 11-А класса по каждому предмету на ЕГЭ 20</w:t>
      </w:r>
      <w:r w:rsidR="00AC40A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(в сравнении).</w:t>
      </w:r>
    </w:p>
    <w:p w:rsidR="00C45C6B" w:rsidRDefault="00C45C6B" w:rsidP="00C45C6B">
      <w:pPr>
        <w:ind w:firstLine="360"/>
        <w:jc w:val="center"/>
        <w:rPr>
          <w:b/>
          <w:i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Среднее количество баллов по предметам, полученных на ЕГЭ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(в сравнении за три года)</w:t>
      </w:r>
    </w:p>
    <w:p w:rsidR="00C45C6B" w:rsidRDefault="00C45C6B" w:rsidP="00C45C6B">
      <w:pPr>
        <w:ind w:firstLine="36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</w:tblGrid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6B" w:rsidRDefault="00C45C6B" w:rsidP="00C45C6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</w:t>
            </w:r>
            <w:r w:rsidR="008910EB">
              <w:rPr>
                <w:b/>
                <w:color w:val="0070C0"/>
                <w:sz w:val="24"/>
                <w:szCs w:val="24"/>
              </w:rPr>
              <w:t>8</w:t>
            </w:r>
            <w:r>
              <w:rPr>
                <w:b/>
                <w:color w:val="0070C0"/>
                <w:sz w:val="24"/>
                <w:szCs w:val="24"/>
              </w:rPr>
              <w:t xml:space="preserve"> год</w:t>
            </w:r>
          </w:p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</w:t>
            </w:r>
            <w:r w:rsidR="008910EB">
              <w:rPr>
                <w:b/>
                <w:color w:val="0070C0"/>
                <w:sz w:val="24"/>
                <w:szCs w:val="24"/>
              </w:rPr>
              <w:t>9</w:t>
            </w:r>
            <w:r>
              <w:rPr>
                <w:b/>
                <w:color w:val="0070C0"/>
                <w:sz w:val="24"/>
                <w:szCs w:val="24"/>
              </w:rPr>
              <w:t xml:space="preserve"> год</w:t>
            </w:r>
          </w:p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8910E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2020 </w:t>
            </w:r>
            <w:r w:rsidR="00C45C6B">
              <w:rPr>
                <w:b/>
                <w:color w:val="0070C0"/>
                <w:sz w:val="24"/>
                <w:szCs w:val="24"/>
              </w:rPr>
              <w:t>год</w:t>
            </w:r>
          </w:p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– 5</w:t>
            </w: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- 48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– 4</w:t>
            </w: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- 46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– 4</w:t>
            </w:r>
          </w:p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профильная - 65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both"/>
              <w:rPr>
                <w:b/>
                <w:sz w:val="24"/>
                <w:szCs w:val="24"/>
              </w:rPr>
            </w:pPr>
          </w:p>
          <w:p w:rsidR="00C45C6B" w:rsidRDefault="00C45C6B" w:rsidP="00C45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</w:p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видно из таблицы, на ГИА в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значительно увеличился средний балл по всем сдаваемым выпускниками предметам – на 5</w:t>
      </w:r>
      <w:proofErr w:type="gramStart"/>
      <w:r>
        <w:rPr>
          <w:sz w:val="24"/>
          <w:szCs w:val="24"/>
        </w:rPr>
        <w:t>% ,</w:t>
      </w:r>
      <w:proofErr w:type="gramEnd"/>
      <w:r>
        <w:rPr>
          <w:sz w:val="24"/>
          <w:szCs w:val="24"/>
        </w:rPr>
        <w:t xml:space="preserve"> что составило 56%.  Наиболее высокий средний балл остается по русскому языку – 75б.  Также, значительно увеличился средний балл по таким предметам как математика (профильный уровень) – на 19б. (составил 65б.), информатика – на 36б. (составил 63б.),   история – на 18б. (составил 68б.). Отмечено некоторое снижение среднего балла </w:t>
      </w:r>
      <w:r w:rsidR="001D19A7">
        <w:rPr>
          <w:sz w:val="24"/>
          <w:szCs w:val="24"/>
        </w:rPr>
        <w:t>по литературе, химии, биологии.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A8232F" w:rsidP="00C45C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B1713D" wp14:editId="2E520468">
            <wp:extent cx="5487162" cy="3203829"/>
            <wp:effectExtent l="12192" t="6096" r="6096" b="0"/>
            <wp:docPr id="4" name="shape1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числа предметов по выбору, на ГИА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выпускники 11-А класса показали более высокие баллы по сравнению с прошлым годом, когда отсутствовали результаты выше 80б.).  Так,  по итогам текущей государственной итоговой аттестации максимальные баллы были показаны  по информатике и ИКТ, где два выпускника набрали 81б. и 83б. соответственно. В сравнении с ГИА 2018 года, в этом году все выпускники 11-А класса смогли преодолеть минимальную границу по всем предметам, сдаваемым по выбору.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 </w:t>
      </w:r>
      <w:proofErr w:type="gramStart"/>
      <w:r>
        <w:rPr>
          <w:sz w:val="24"/>
          <w:szCs w:val="24"/>
        </w:rPr>
        <w:t>результатам  ГИА</w:t>
      </w:r>
      <w:proofErr w:type="gramEnd"/>
      <w:r>
        <w:rPr>
          <w:sz w:val="24"/>
          <w:szCs w:val="24"/>
        </w:rPr>
        <w:t xml:space="preserve">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все выпускники 11-А класса получили аттестаты о среднем общем образовании. Один из выпускников  11-А класса,  Салтыков Андрей Алексеевич награжден серебряной медалью </w:t>
      </w:r>
      <w:r>
        <w:rPr>
          <w:rFonts w:eastAsia="HiddenHorzOCR"/>
          <w:sz w:val="24"/>
          <w:szCs w:val="24"/>
        </w:rPr>
        <w:t>«За особые успехи в учении» регионального уровня</w:t>
      </w:r>
      <w:r>
        <w:rPr>
          <w:sz w:val="24"/>
          <w:szCs w:val="24"/>
        </w:rPr>
        <w:t xml:space="preserve">, имеющий в аттестате о среднем общем образовании одну «4» по русскому языку. 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с целью дальнейшего повышения уровня </w:t>
      </w:r>
      <w:proofErr w:type="gramStart"/>
      <w:r>
        <w:rPr>
          <w:sz w:val="24"/>
          <w:szCs w:val="24"/>
        </w:rPr>
        <w:t>и  качества</w:t>
      </w:r>
      <w:proofErr w:type="gramEnd"/>
      <w:r>
        <w:rPr>
          <w:sz w:val="24"/>
          <w:szCs w:val="24"/>
        </w:rPr>
        <w:t xml:space="preserve"> обученности по результатам государственной итоговой аттестации выпускников 9, 11 классов, руководителям методических объединений следует провести заседание по результатам государственной итоговой аттестации в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 xml:space="preserve"> г. и определить на 20</w:t>
      </w:r>
      <w:r w:rsidR="008910EB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8910EB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учебный год основные направления в работе с учащимися выпускных классов по устранению типичных ошибок, допущенных выпускниками в экзаменационных работах. Педагогам</w:t>
      </w:r>
      <w:r>
        <w:rPr>
          <w:color w:val="000000"/>
          <w:sz w:val="24"/>
          <w:szCs w:val="24"/>
        </w:rPr>
        <w:t xml:space="preserve">   необходимо активизировать работу с обучающимися с низкой мотивацией к учебе, учитывая низкий социальный уровень семей отдельных обучающихся школы. Также,  необходимо продолжить работу по организации индивидуально-групповых консультаций с обучающимися как группы «риск», так и мотивированными на высокие результаты, отрабатывать механизм проведения ГИА, выполнение тестовых заданий, отрабатывать навыки самостоятельной деятельности, формировать положительную учебную мотивацию и психологическую готовность обучающихся к  ГИА.</w:t>
      </w:r>
      <w:r>
        <w:rPr>
          <w:sz w:val="24"/>
          <w:szCs w:val="24"/>
        </w:rPr>
        <w:t> </w:t>
      </w: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Default="00C45C6B" w:rsidP="00C45C6B">
      <w:pPr>
        <w:rPr>
          <w:b/>
          <w:color w:val="0070C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Pr="00BD3E38" w:rsidRDefault="00BD3E38" w:rsidP="00BD3E38">
      <w:pPr>
        <w:jc w:val="center"/>
        <w:rPr>
          <w:b/>
          <w:color w:val="0070C0"/>
          <w:sz w:val="24"/>
        </w:rPr>
      </w:pPr>
      <w:r w:rsidRPr="00BD3E38">
        <w:rPr>
          <w:b/>
          <w:color w:val="0070C0"/>
          <w:sz w:val="24"/>
        </w:rPr>
        <w:t>Востребованность выпускников</w:t>
      </w:r>
    </w:p>
    <w:p w:rsidR="00C45C6B" w:rsidRPr="006E2031" w:rsidRDefault="00C45C6B" w:rsidP="00C45C6B">
      <w:pPr>
        <w:rPr>
          <w:sz w:val="24"/>
        </w:rPr>
      </w:pPr>
    </w:p>
    <w:tbl>
      <w:tblPr>
        <w:tblW w:w="5174" w:type="pc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45"/>
        <w:gridCol w:w="958"/>
        <w:gridCol w:w="1159"/>
        <w:gridCol w:w="1039"/>
        <w:gridCol w:w="807"/>
        <w:gridCol w:w="1076"/>
        <w:gridCol w:w="1076"/>
        <w:gridCol w:w="1076"/>
        <w:gridCol w:w="943"/>
      </w:tblGrid>
      <w:tr w:rsidR="00C45C6B" w:rsidRPr="006E2031" w:rsidTr="00C45C6B">
        <w:tc>
          <w:tcPr>
            <w:tcW w:w="851" w:type="dxa"/>
            <w:vMerge w:val="restart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Год выпуска</w:t>
            </w:r>
          </w:p>
        </w:tc>
        <w:tc>
          <w:tcPr>
            <w:tcW w:w="4109" w:type="dxa"/>
            <w:gridSpan w:val="4"/>
          </w:tcPr>
          <w:p w:rsidR="00C45C6B" w:rsidRPr="00C45C6B" w:rsidRDefault="00C45C6B" w:rsidP="00C45C6B">
            <w:pPr>
              <w:jc w:val="center"/>
              <w:rPr>
                <w:b/>
                <w:sz w:val="22"/>
                <w:szCs w:val="22"/>
              </w:rPr>
            </w:pPr>
            <w:r w:rsidRPr="00C45C6B">
              <w:rPr>
                <w:b/>
                <w:sz w:val="22"/>
                <w:szCs w:val="22"/>
              </w:rPr>
              <w:t>Основная школа</w:t>
            </w:r>
          </w:p>
        </w:tc>
        <w:tc>
          <w:tcPr>
            <w:tcW w:w="5245" w:type="dxa"/>
            <w:gridSpan w:val="5"/>
          </w:tcPr>
          <w:p w:rsidR="00C45C6B" w:rsidRPr="00C45C6B" w:rsidRDefault="00C45C6B" w:rsidP="00C45C6B">
            <w:pPr>
              <w:jc w:val="center"/>
              <w:rPr>
                <w:b/>
                <w:sz w:val="22"/>
                <w:szCs w:val="22"/>
              </w:rPr>
            </w:pPr>
            <w:r w:rsidRPr="00C45C6B">
              <w:rPr>
                <w:b/>
                <w:sz w:val="22"/>
                <w:szCs w:val="22"/>
              </w:rPr>
              <w:t>Средняя школа</w:t>
            </w:r>
          </w:p>
        </w:tc>
      </w:tr>
      <w:tr w:rsidR="00C45C6B" w:rsidRPr="006E2031" w:rsidTr="00C45C6B">
        <w:tc>
          <w:tcPr>
            <w:tcW w:w="851" w:type="dxa"/>
            <w:vMerge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Всего выпуск</w:t>
            </w:r>
          </w:p>
        </w:tc>
        <w:tc>
          <w:tcPr>
            <w:tcW w:w="1009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Перешли в 10-й класс Школы,</w:t>
            </w:r>
          </w:p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Перешли в 10-й класс другой ОО</w:t>
            </w:r>
          </w:p>
        </w:tc>
        <w:tc>
          <w:tcPr>
            <w:tcW w:w="1095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Поступили в СПО</w:t>
            </w:r>
          </w:p>
        </w:tc>
        <w:tc>
          <w:tcPr>
            <w:tcW w:w="850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Поступили в вузы</w:t>
            </w:r>
          </w:p>
        </w:tc>
        <w:tc>
          <w:tcPr>
            <w:tcW w:w="113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Поступили в профессионнальную ОО</w:t>
            </w:r>
          </w:p>
        </w:tc>
        <w:tc>
          <w:tcPr>
            <w:tcW w:w="113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Устроились на работу</w:t>
            </w:r>
          </w:p>
        </w:tc>
        <w:tc>
          <w:tcPr>
            <w:tcW w:w="993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Пошли на срочную службу по призыву</w:t>
            </w:r>
          </w:p>
        </w:tc>
      </w:tr>
      <w:tr w:rsidR="00C45C6B" w:rsidRPr="006E2031" w:rsidTr="00C45C6B">
        <w:tc>
          <w:tcPr>
            <w:tcW w:w="851" w:type="dxa"/>
          </w:tcPr>
          <w:p w:rsidR="00C45C6B" w:rsidRPr="00C45C6B" w:rsidRDefault="00C45C6B" w:rsidP="00AC40AE">
            <w:pPr>
              <w:jc w:val="center"/>
              <w:rPr>
                <w:b/>
              </w:rPr>
            </w:pPr>
            <w:r w:rsidRPr="00C45C6B">
              <w:rPr>
                <w:b/>
              </w:rPr>
              <w:t>201</w:t>
            </w:r>
            <w:r w:rsidR="00AC40AE">
              <w:rPr>
                <w:b/>
              </w:rPr>
              <w:t>8</w:t>
            </w:r>
          </w:p>
        </w:tc>
        <w:tc>
          <w:tcPr>
            <w:tcW w:w="784" w:type="dxa"/>
          </w:tcPr>
          <w:p w:rsidR="00C45C6B" w:rsidRPr="0038496A" w:rsidRDefault="00C45C6B" w:rsidP="00C45C6B">
            <w:pPr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C45C6B" w:rsidRPr="0038496A" w:rsidRDefault="00C45C6B" w:rsidP="00C45C6B">
            <w:pPr>
              <w:jc w:val="center"/>
            </w:pPr>
            <w:r>
              <w:t>34/69,4%</w:t>
            </w:r>
          </w:p>
        </w:tc>
        <w:tc>
          <w:tcPr>
            <w:tcW w:w="1221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:rsidR="00C45C6B" w:rsidRPr="0038496A" w:rsidRDefault="00C45C6B" w:rsidP="00C45C6B">
            <w:pPr>
              <w:jc w:val="center"/>
            </w:pPr>
            <w:r>
              <w:t>15/30,6%</w:t>
            </w:r>
          </w:p>
        </w:tc>
        <w:tc>
          <w:tcPr>
            <w:tcW w:w="850" w:type="dxa"/>
          </w:tcPr>
          <w:p w:rsidR="00C45C6B" w:rsidRPr="0038496A" w:rsidRDefault="00C45C6B" w:rsidP="00C45C6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19/70,3%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8/29,6%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</w:tr>
      <w:tr w:rsidR="00C45C6B" w:rsidRPr="006E2031" w:rsidTr="00C45C6B">
        <w:tc>
          <w:tcPr>
            <w:tcW w:w="851" w:type="dxa"/>
          </w:tcPr>
          <w:p w:rsidR="00C45C6B" w:rsidRPr="00C45C6B" w:rsidRDefault="00C45C6B" w:rsidP="00AC40AE">
            <w:pPr>
              <w:jc w:val="center"/>
              <w:rPr>
                <w:b/>
              </w:rPr>
            </w:pPr>
            <w:r w:rsidRPr="00C45C6B">
              <w:rPr>
                <w:b/>
              </w:rPr>
              <w:t>201</w:t>
            </w:r>
            <w:r w:rsidR="00AC40AE">
              <w:rPr>
                <w:b/>
              </w:rPr>
              <w:t>9</w:t>
            </w:r>
          </w:p>
        </w:tc>
        <w:tc>
          <w:tcPr>
            <w:tcW w:w="784" w:type="dxa"/>
          </w:tcPr>
          <w:p w:rsidR="00C45C6B" w:rsidRPr="0038496A" w:rsidRDefault="00C45C6B" w:rsidP="00C45C6B">
            <w:pPr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C45C6B" w:rsidRPr="0038496A" w:rsidRDefault="00C45C6B" w:rsidP="00C45C6B">
            <w:pPr>
              <w:jc w:val="center"/>
            </w:pPr>
            <w:r>
              <w:t>23/37%</w:t>
            </w:r>
          </w:p>
        </w:tc>
        <w:tc>
          <w:tcPr>
            <w:tcW w:w="1221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:rsidR="00C45C6B" w:rsidRPr="0038496A" w:rsidRDefault="00C45C6B" w:rsidP="00C45C6B">
            <w:pPr>
              <w:jc w:val="center"/>
            </w:pPr>
            <w:r>
              <w:t>38/61,3%</w:t>
            </w:r>
          </w:p>
        </w:tc>
        <w:tc>
          <w:tcPr>
            <w:tcW w:w="850" w:type="dxa"/>
          </w:tcPr>
          <w:p w:rsidR="00C45C6B" w:rsidRPr="0038496A" w:rsidRDefault="00C45C6B" w:rsidP="00C45C6B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14/63,6%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9/41%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5C6B" w:rsidRPr="0038496A" w:rsidRDefault="00C45C6B" w:rsidP="00C45C6B">
            <w:pPr>
              <w:jc w:val="center"/>
            </w:pPr>
            <w:r>
              <w:t>1</w:t>
            </w:r>
          </w:p>
        </w:tc>
      </w:tr>
      <w:tr w:rsidR="00C45C6B" w:rsidRPr="006E2031" w:rsidTr="00C45C6B">
        <w:tc>
          <w:tcPr>
            <w:tcW w:w="851" w:type="dxa"/>
          </w:tcPr>
          <w:p w:rsidR="00C45C6B" w:rsidRPr="00C45C6B" w:rsidRDefault="00C45C6B" w:rsidP="00AC40AE">
            <w:pPr>
              <w:jc w:val="center"/>
              <w:rPr>
                <w:b/>
              </w:rPr>
            </w:pPr>
            <w:r w:rsidRPr="00C45C6B">
              <w:rPr>
                <w:b/>
              </w:rPr>
              <w:t>20</w:t>
            </w:r>
            <w:r w:rsidR="00AC40AE">
              <w:rPr>
                <w:b/>
              </w:rPr>
              <w:t>20</w:t>
            </w:r>
          </w:p>
        </w:tc>
        <w:tc>
          <w:tcPr>
            <w:tcW w:w="784" w:type="dxa"/>
          </w:tcPr>
          <w:p w:rsidR="00C45C6B" w:rsidRPr="006E2031" w:rsidRDefault="00C45C6B" w:rsidP="00C45C6B">
            <w:pPr>
              <w:jc w:val="center"/>
            </w:pPr>
            <w:r>
              <w:t>64</w:t>
            </w:r>
          </w:p>
        </w:tc>
        <w:tc>
          <w:tcPr>
            <w:tcW w:w="1009" w:type="dxa"/>
          </w:tcPr>
          <w:p w:rsidR="00C45C6B" w:rsidRPr="006E2031" w:rsidRDefault="00C45C6B" w:rsidP="00C45C6B">
            <w:pPr>
              <w:jc w:val="center"/>
            </w:pPr>
            <w:r>
              <w:t>33/51,5%</w:t>
            </w:r>
          </w:p>
        </w:tc>
        <w:tc>
          <w:tcPr>
            <w:tcW w:w="1221" w:type="dxa"/>
          </w:tcPr>
          <w:p w:rsidR="00C45C6B" w:rsidRPr="006E2031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:rsidR="00C45C6B" w:rsidRPr="006E2031" w:rsidRDefault="00C45C6B" w:rsidP="00C45C6B">
            <w:pPr>
              <w:jc w:val="center"/>
            </w:pPr>
            <w:r>
              <w:t>31/49,2%</w:t>
            </w:r>
          </w:p>
        </w:tc>
        <w:tc>
          <w:tcPr>
            <w:tcW w:w="850" w:type="dxa"/>
          </w:tcPr>
          <w:p w:rsidR="00C45C6B" w:rsidRPr="006E2031" w:rsidRDefault="00C45C6B" w:rsidP="00C45C6B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45C6B" w:rsidRPr="006E2031" w:rsidRDefault="00C45C6B" w:rsidP="00C45C6B">
            <w:pPr>
              <w:jc w:val="center"/>
            </w:pPr>
            <w:r>
              <w:t>21/87,5%</w:t>
            </w:r>
          </w:p>
        </w:tc>
        <w:tc>
          <w:tcPr>
            <w:tcW w:w="1134" w:type="dxa"/>
          </w:tcPr>
          <w:p w:rsidR="00C45C6B" w:rsidRPr="006E2031" w:rsidRDefault="00C45C6B" w:rsidP="00C45C6B">
            <w:pPr>
              <w:jc w:val="center"/>
            </w:pPr>
            <w:r>
              <w:t>3/12,5%</w:t>
            </w:r>
          </w:p>
        </w:tc>
        <w:tc>
          <w:tcPr>
            <w:tcW w:w="1134" w:type="dxa"/>
          </w:tcPr>
          <w:p w:rsidR="00C45C6B" w:rsidRPr="006E2031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5C6B" w:rsidRPr="006E2031" w:rsidRDefault="00C45C6B" w:rsidP="00C45C6B">
            <w:pPr>
              <w:jc w:val="center"/>
            </w:pPr>
            <w:r>
              <w:t>0</w:t>
            </w:r>
          </w:p>
        </w:tc>
      </w:tr>
    </w:tbl>
    <w:p w:rsidR="00C45C6B" w:rsidRDefault="00C45C6B" w:rsidP="00C45C6B">
      <w:pPr>
        <w:rPr>
          <w:sz w:val="24"/>
        </w:rPr>
      </w:pPr>
    </w:p>
    <w:p w:rsidR="00C45C6B" w:rsidRPr="001D19A7" w:rsidRDefault="00C45C6B" w:rsidP="001D19A7">
      <w:pPr>
        <w:ind w:firstLine="708"/>
        <w:jc w:val="both"/>
        <w:rPr>
          <w:sz w:val="24"/>
        </w:rPr>
      </w:pPr>
      <w:r w:rsidRPr="006E2031">
        <w:rPr>
          <w:sz w:val="24"/>
        </w:rPr>
        <w:t>В 20</w:t>
      </w:r>
      <w:r w:rsidR="008910EB">
        <w:rPr>
          <w:sz w:val="24"/>
        </w:rPr>
        <w:t>20</w:t>
      </w:r>
      <w:r w:rsidRPr="006E2031">
        <w:rPr>
          <w:sz w:val="24"/>
        </w:rPr>
        <w:t xml:space="preserve"> году у</w:t>
      </w:r>
      <w:r>
        <w:rPr>
          <w:sz w:val="24"/>
        </w:rPr>
        <w:t>величилось</w:t>
      </w:r>
      <w:r w:rsidRPr="006E2031">
        <w:rPr>
          <w:sz w:val="24"/>
        </w:rPr>
        <w:t xml:space="preserve"> число выпускников 9-го класса, которые продолжили обучение в</w:t>
      </w:r>
      <w:r>
        <w:rPr>
          <w:sz w:val="24"/>
        </w:rPr>
        <w:t xml:space="preserve"> школе в 10 классе</w:t>
      </w:r>
      <w:r w:rsidRPr="006E2031">
        <w:rPr>
          <w:sz w:val="24"/>
        </w:rPr>
        <w:t>.</w:t>
      </w:r>
      <w:r>
        <w:rPr>
          <w:sz w:val="24"/>
        </w:rPr>
        <w:t xml:space="preserve"> </w:t>
      </w:r>
      <w:r w:rsidRPr="006E2031">
        <w:rPr>
          <w:sz w:val="24"/>
        </w:rPr>
        <w:t xml:space="preserve">Количество выпускников, поступающих в вузы, </w:t>
      </w:r>
      <w:r>
        <w:rPr>
          <w:sz w:val="24"/>
        </w:rPr>
        <w:t>значительно увеличилось, при этом сократилось число выпускников поступающих в СПО</w:t>
      </w:r>
      <w:r w:rsidR="001D19A7">
        <w:rPr>
          <w:sz w:val="24"/>
        </w:rPr>
        <w:t>.  </w:t>
      </w:r>
    </w:p>
    <w:p w:rsidR="004C7965" w:rsidRDefault="00551B25" w:rsidP="001264DB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Качество учебно-методического обеспечения</w:t>
      </w:r>
    </w:p>
    <w:p w:rsidR="001D19A7" w:rsidRDefault="001D19A7" w:rsidP="001264DB">
      <w:pPr>
        <w:jc w:val="center"/>
        <w:rPr>
          <w:b/>
          <w:color w:val="0070C0"/>
          <w:sz w:val="24"/>
          <w:szCs w:val="24"/>
        </w:rPr>
      </w:pPr>
    </w:p>
    <w:p w:rsidR="004C7965" w:rsidRDefault="00551B25">
      <w:pPr>
        <w:pStyle w:val="a3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>
        <w:rPr>
          <w:rFonts w:eastAsia="Calibri"/>
          <w:sz w:val="24"/>
          <w:szCs w:val="24"/>
          <w:lang w:eastAsia="en-US"/>
        </w:rPr>
        <w:t>течение  20</w:t>
      </w:r>
      <w:r w:rsidR="008910EB">
        <w:rPr>
          <w:rFonts w:eastAsia="Calibri"/>
          <w:sz w:val="24"/>
          <w:szCs w:val="24"/>
          <w:lang w:eastAsia="en-US"/>
        </w:rPr>
        <w:t>20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года педагогический коллектив решал следующие задачи: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формированию у обучающихся действенных и системных знаний на уровне федерального компонента образовательного стандарта РФ, у обучающихся 1–4, 5-9 классов – системных знаний на уровне ФГОС НОО,  ООО соответственно;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внедрению и использованию наиболее эффективных информационных систем и технологий обучения, стимулирующих творческую деятельность учащихся; 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развитию интеллектуально - творческих способностей учащихся через различные формы и методы обучения и воспитания;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созданию условий для повышения обученности и качества знаний, по повышению мотивации к учебной деятельности.</w:t>
      </w:r>
    </w:p>
    <w:p w:rsidR="004C7965" w:rsidRDefault="00551B25" w:rsidP="00E15991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Результативность методического сопровождения педагогических работников образовательной организации, достаточно высокий уровень квалификации учителей и их творческий потенциал по достоинству оценён на региональном, муниципальном, а также всероссийском и международном уровнях. В целях повышения уровня профессиональной компетентности, педагогического мастерства и культуры учителя в школе создана система методической работы. Через различные формы методической работы: курсовую подготовку и переподготовку; участие в обучающих семинарах, научно-практических конференциях, мастер-классах, проектах, в сетевых педагогических сообществах; публикации методических материалов и т.д. – педагоги школы овладевают учебно-методическими и информационно-методическими ресурсами, обобщают опыт своей работы. Педагогами школы проводятся творческие отчеты, открытые уроки, мастер-классы, обобщение опыта в рамках ежегодных семинаров для учителей города Архангельска и области, слушателей курсов повышения квалификации АО ИОО.</w:t>
      </w:r>
    </w:p>
    <w:p w:rsidR="004C7965" w:rsidRDefault="00551B25" w:rsidP="00320D0F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Для развития творческой активности обучающихся педагогический коллектив создает в школе благоприятные условия. Учителя строят свою работу, опираясь на индивидуальные способности ребенка, отслеживая результаты контрольных срезов, тестов. Педагоги и обучающиеся школы  принимают активное участие в муниципальных, региональных, федеральных, международных творческих конкурсах, олимпиадах, конференциях, нередко становятся призерами и победителями. </w:t>
      </w:r>
    </w:p>
    <w:p w:rsidR="00320D0F" w:rsidRDefault="00320D0F" w:rsidP="00320D0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C7965" w:rsidRDefault="00551B25" w:rsidP="00320D0F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Результативность деятельности образовательной организации</w:t>
      </w:r>
    </w:p>
    <w:p w:rsidR="00320D0F" w:rsidRDefault="00320D0F" w:rsidP="00320D0F">
      <w:pPr>
        <w:jc w:val="center"/>
        <w:rPr>
          <w:color w:val="0070C0"/>
          <w:sz w:val="24"/>
          <w:szCs w:val="24"/>
        </w:rPr>
      </w:pPr>
    </w:p>
    <w:p w:rsidR="004C7965" w:rsidRDefault="00551B25" w:rsidP="00320D0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результативности деятельности школы позволяет сделать вывод об удовлетворительной оценке образовательной деятельности школы за 20</w:t>
      </w:r>
      <w:r w:rsidR="008910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год.  Характеристика школы подтверждает преимущества организации на рынке образовательных услуг, а именно: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школе работает квалифицированный педагогический коллектив, мотивированный на деятельность по развитию образовательной организации;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разработана система морального и материального стимулирования педагогических работников, работников службы сопровождения; 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уровень подготовки выпускников позволяет им продолжать получать образование как в средних и профессиональных заведениях, так и в высших учебных заведениях;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работают творческие педагоги и обучаются талантливые дети.</w:t>
      </w:r>
    </w:p>
    <w:p w:rsidR="004C7965" w:rsidRDefault="00551B25" w:rsidP="001D19A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 это обеспечивает достаточно высокий авторитет МБОУ Архангельская СШ Соловецких юнг в социуме.</w:t>
      </w:r>
    </w:p>
    <w:p w:rsidR="004C7965" w:rsidRDefault="00551B25" w:rsidP="001D19A7">
      <w:pPr>
        <w:ind w:firstLine="720"/>
        <w:jc w:val="both"/>
        <w:rPr>
          <w:b/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 На основе анализа работы школы за 20</w:t>
      </w:r>
      <w:r w:rsidR="008910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учебный год и в связи с выявленными некоторыми проблемами были определены следующие задачи образовательной организации </w:t>
      </w:r>
      <w:r>
        <w:rPr>
          <w:b/>
          <w:color w:val="0070C0"/>
          <w:sz w:val="24"/>
          <w:szCs w:val="24"/>
        </w:rPr>
        <w:t>на 202</w:t>
      </w:r>
      <w:r w:rsidR="008910EB">
        <w:rPr>
          <w:b/>
          <w:color w:val="0070C0"/>
          <w:sz w:val="24"/>
          <w:szCs w:val="24"/>
        </w:rPr>
        <w:t>1</w:t>
      </w:r>
      <w:r>
        <w:rPr>
          <w:b/>
          <w:color w:val="0070C0"/>
          <w:sz w:val="24"/>
          <w:szCs w:val="24"/>
        </w:rPr>
        <w:t xml:space="preserve"> год: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введение ФГОС СОО (10 классы).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второго иностранного языка 7-8 классах (немецкого, французского).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материально-техническую базу  школы.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над повышением качества образовательных услуг, информационной  открытостью образовательной организации.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Усилить психолого-педагогическое сопровождение учащихся «группы риска».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в 8-9-х предпрофильных классах по углубленному изучению отдельных предметов (информатика и ИКТ).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повышения мотивации у обучающихся к изучаемым предметам, повысить результативность участия в предметных олимпиадах, конкурсах.</w:t>
      </w:r>
    </w:p>
    <w:p w:rsidR="004C7965" w:rsidRDefault="004C7965">
      <w:pPr>
        <w:pStyle w:val="a4"/>
        <w:rPr>
          <w:b/>
          <w:sz w:val="24"/>
          <w:szCs w:val="24"/>
        </w:rPr>
      </w:pPr>
    </w:p>
    <w:p w:rsidR="00484154" w:rsidRDefault="00484154" w:rsidP="00484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Pr="00484154">
        <w:rPr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484154" w:rsidRPr="00320D0F" w:rsidRDefault="00484154" w:rsidP="00320D0F"/>
    <w:p w:rsidR="00484154" w:rsidRPr="00320D0F" w:rsidRDefault="00484154" w:rsidP="00320D0F">
      <w:pPr>
        <w:ind w:firstLine="709"/>
        <w:jc w:val="both"/>
        <w:rPr>
          <w:sz w:val="24"/>
          <w:szCs w:val="24"/>
        </w:rPr>
      </w:pPr>
      <w:r w:rsidRPr="00320D0F">
        <w:rPr>
          <w:sz w:val="24"/>
          <w:szCs w:val="24"/>
        </w:rPr>
        <w:t>В Школе утверждено положение о внутренней системе оценки качества образования от 30.08.2017. По итогам оценки качества образования в 20</w:t>
      </w:r>
      <w:r w:rsidR="008910EB">
        <w:rPr>
          <w:sz w:val="24"/>
          <w:szCs w:val="24"/>
        </w:rPr>
        <w:t>20</w:t>
      </w:r>
      <w:r w:rsidRPr="00320D0F">
        <w:rPr>
          <w:sz w:val="24"/>
          <w:szCs w:val="24"/>
        </w:rPr>
        <w:t xml:space="preserve"> году выявлено, что предметные и метапредметные результаты соответствуют среднему уровню, сформированность личностных результатов высокая.</w:t>
      </w:r>
    </w:p>
    <w:p w:rsidR="00484154" w:rsidRPr="00320D0F" w:rsidRDefault="00484154" w:rsidP="00320D0F">
      <w:pPr>
        <w:ind w:left="1" w:firstLine="708"/>
        <w:jc w:val="both"/>
        <w:rPr>
          <w:sz w:val="24"/>
          <w:szCs w:val="24"/>
        </w:rPr>
      </w:pPr>
      <w:r w:rsidRPr="00320D0F">
        <w:rPr>
          <w:sz w:val="24"/>
          <w:szCs w:val="24"/>
        </w:rPr>
        <w:t>По результатам анкетирования 20</w:t>
      </w:r>
      <w:r w:rsidR="008910EB">
        <w:rPr>
          <w:sz w:val="24"/>
          <w:szCs w:val="24"/>
        </w:rPr>
        <w:t>20</w:t>
      </w:r>
      <w:r w:rsidRPr="00320D0F">
        <w:rPr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73 процента, количество обучающихся, удовлетворенных образовательным процессом, – 68 процентов.</w:t>
      </w:r>
    </w:p>
    <w:p w:rsidR="00484154" w:rsidRPr="00320D0F" w:rsidRDefault="00484154" w:rsidP="00320D0F"/>
    <w:p w:rsidR="001264DB" w:rsidRPr="00C04E87" w:rsidRDefault="00484154" w:rsidP="001264DB">
      <w:pPr>
        <w:pStyle w:val="1"/>
        <w:ind w:firstLine="740"/>
        <w:jc w:val="center"/>
        <w:rPr>
          <w:b/>
        </w:rPr>
      </w:pPr>
      <w:r w:rsidRPr="00484154">
        <w:rPr>
          <w:b/>
          <w:sz w:val="24"/>
          <w:szCs w:val="24"/>
        </w:rPr>
        <w:t>VI</w:t>
      </w:r>
      <w:r>
        <w:rPr>
          <w:b/>
          <w:sz w:val="24"/>
          <w:szCs w:val="24"/>
          <w:lang w:val="en-US"/>
        </w:rPr>
        <w:t>I</w:t>
      </w:r>
      <w:r w:rsidRPr="00484154">
        <w:rPr>
          <w:b/>
          <w:sz w:val="24"/>
          <w:szCs w:val="24"/>
        </w:rPr>
        <w:t>.</w:t>
      </w:r>
      <w:r w:rsidR="001264DB">
        <w:rPr>
          <w:b/>
        </w:rPr>
        <w:t xml:space="preserve"> ОЦЕНКА </w:t>
      </w:r>
      <w:r w:rsidR="001264DB" w:rsidRPr="00C04E87">
        <w:rPr>
          <w:b/>
        </w:rPr>
        <w:t>ВОСПИТАТЕЛЬН</w:t>
      </w:r>
      <w:r w:rsidR="001264DB">
        <w:rPr>
          <w:b/>
        </w:rPr>
        <w:t>ОЙ</w:t>
      </w:r>
      <w:r w:rsidR="001264DB" w:rsidRPr="00C04E87">
        <w:rPr>
          <w:b/>
        </w:rPr>
        <w:t xml:space="preserve"> </w:t>
      </w:r>
      <w:r w:rsidR="001264DB">
        <w:rPr>
          <w:b/>
        </w:rPr>
        <w:t>ДЕЯТЕЛЬНОСТИ</w:t>
      </w:r>
    </w:p>
    <w:p w:rsidR="001264DB" w:rsidRDefault="001264DB" w:rsidP="001264DB">
      <w:pPr>
        <w:pStyle w:val="1"/>
        <w:ind w:firstLine="740"/>
        <w:jc w:val="both"/>
      </w:pP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Помимо учебных задач, в 20</w:t>
      </w:r>
      <w:r w:rsidR="008910EB">
        <w:rPr>
          <w:sz w:val="24"/>
          <w:szCs w:val="24"/>
        </w:rPr>
        <w:t>20</w:t>
      </w:r>
      <w:r w:rsidRPr="004E6A5F">
        <w:rPr>
          <w:sz w:val="24"/>
          <w:szCs w:val="24"/>
        </w:rPr>
        <w:t xml:space="preserve"> году в МБОУ Архангельская СШ Соловецких юнг решались воспитательные задачи, направленные на: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11"/>
        </w:tabs>
        <w:jc w:val="both"/>
        <w:rPr>
          <w:sz w:val="24"/>
          <w:szCs w:val="24"/>
        </w:rPr>
      </w:pPr>
      <w:bookmarkStart w:id="9" w:name="bookmark40"/>
      <w:bookmarkStart w:id="10" w:name="bookmark41"/>
      <w:bookmarkEnd w:id="9"/>
      <w:bookmarkEnd w:id="10"/>
      <w:r w:rsidRPr="004E6A5F">
        <w:rPr>
          <w:sz w:val="24"/>
          <w:szCs w:val="24"/>
        </w:rPr>
        <w:t>формирование активной гражданской позиции и самосознания гражданина РФ;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11"/>
        </w:tabs>
        <w:jc w:val="both"/>
        <w:rPr>
          <w:sz w:val="24"/>
          <w:szCs w:val="24"/>
        </w:rPr>
      </w:pPr>
      <w:bookmarkStart w:id="11" w:name="bookmark42"/>
      <w:bookmarkEnd w:id="11"/>
      <w:r w:rsidRPr="004E6A5F">
        <w:rPr>
          <w:sz w:val="24"/>
          <w:szCs w:val="24"/>
        </w:rPr>
        <w:t>воспитание духовно-нравственной, патриотической культуры поведения и общения;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11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развитие у учащихся самостоятельности, ответственности, инициативы, творчества;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29"/>
        </w:tabs>
        <w:jc w:val="both"/>
        <w:rPr>
          <w:sz w:val="24"/>
          <w:szCs w:val="24"/>
        </w:rPr>
      </w:pPr>
      <w:bookmarkStart w:id="12" w:name="bookmark43"/>
      <w:bookmarkStart w:id="13" w:name="bookmark44"/>
      <w:bookmarkEnd w:id="12"/>
      <w:bookmarkEnd w:id="13"/>
      <w:r w:rsidRPr="004E6A5F">
        <w:rPr>
          <w:sz w:val="24"/>
          <w:szCs w:val="24"/>
        </w:rPr>
        <w:t xml:space="preserve">привитие навыков здорового образа жизни, развитие школьных традиций, способствующих укреплению общешкольного коллектива, созданию благоприятных условий для всестороннего развития личности учащихся; развитие </w:t>
      </w:r>
      <w:r w:rsidRPr="004E6A5F">
        <w:rPr>
          <w:sz w:val="24"/>
          <w:szCs w:val="24"/>
        </w:rPr>
        <w:lastRenderedPageBreak/>
        <w:t>системы работы по профилактике правонарушений; совершенствование системы методической работы с классными руководителями;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29"/>
        </w:tabs>
        <w:jc w:val="both"/>
        <w:rPr>
          <w:sz w:val="24"/>
          <w:szCs w:val="24"/>
        </w:rPr>
      </w:pPr>
      <w:bookmarkStart w:id="14" w:name="bookmark45"/>
      <w:bookmarkEnd w:id="14"/>
      <w:r w:rsidRPr="004E6A5F">
        <w:rPr>
          <w:sz w:val="24"/>
          <w:szCs w:val="24"/>
        </w:rPr>
        <w:t>развитие ученического самоуправления.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20</w:t>
      </w:r>
      <w:r w:rsidR="008910EB">
        <w:rPr>
          <w:sz w:val="24"/>
          <w:szCs w:val="24"/>
        </w:rPr>
        <w:t>20</w:t>
      </w:r>
      <w:r w:rsidRPr="004E6A5F">
        <w:rPr>
          <w:sz w:val="24"/>
          <w:szCs w:val="24"/>
        </w:rPr>
        <w:t xml:space="preserve"> году продолжала </w:t>
      </w:r>
      <w:proofErr w:type="gramStart"/>
      <w:r w:rsidRPr="004E6A5F">
        <w:rPr>
          <w:sz w:val="24"/>
          <w:szCs w:val="24"/>
        </w:rPr>
        <w:t>реализовываться  воспитательная</w:t>
      </w:r>
      <w:proofErr w:type="gramEnd"/>
      <w:r w:rsidRPr="004E6A5F">
        <w:rPr>
          <w:sz w:val="24"/>
          <w:szCs w:val="24"/>
        </w:rPr>
        <w:t xml:space="preserve"> программа «Соловецкие юнги».</w:t>
      </w:r>
    </w:p>
    <w:p w:rsidR="001264DB" w:rsidRPr="004E6A5F" w:rsidRDefault="001264DB" w:rsidP="00320D0F">
      <w:pPr>
        <w:pStyle w:val="1"/>
        <w:ind w:firstLine="709"/>
        <w:jc w:val="both"/>
        <w:rPr>
          <w:color w:val="212529"/>
          <w:sz w:val="24"/>
          <w:szCs w:val="24"/>
          <w:shd w:val="clear" w:color="auto" w:fill="F4F7FC"/>
        </w:rPr>
      </w:pPr>
      <w:bookmarkStart w:id="15" w:name="bookmark46"/>
      <w:bookmarkEnd w:id="15"/>
      <w:r w:rsidRPr="004E6A5F">
        <w:rPr>
          <w:sz w:val="24"/>
          <w:szCs w:val="24"/>
        </w:rPr>
        <w:t>Данная программа полностью соответствует федеральному проекту «Успех каждого ребенка» в рамках национального проекта «Образование», т.к.  формирует эффективную систему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 На основе выдвинутых задач были разработаны воспитательные планы и программы, план работы методического объединения классных руководителей, план работы психолого - педагогической службы.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Реализация поставленных задач осуществлялась через планомерную работу методического объединения классных руководителей, психолого-педагогической службы, органов ученического самоуправления, объединений дополнительного образования и отряда Юнармия.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Руководители методического объединения классных руководителей:</w:t>
      </w:r>
    </w:p>
    <w:p w:rsidR="001264DB" w:rsidRPr="004E6A5F" w:rsidRDefault="001264DB" w:rsidP="00320D0F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 w:rsidRPr="004E6A5F">
        <w:rPr>
          <w:sz w:val="24"/>
          <w:szCs w:val="24"/>
        </w:rPr>
        <w:t>1-4 классы – Гудаева М.А.</w:t>
      </w:r>
    </w:p>
    <w:p w:rsidR="001264DB" w:rsidRPr="004E6A5F" w:rsidRDefault="001264DB" w:rsidP="00320D0F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 w:rsidRPr="004E6A5F">
        <w:rPr>
          <w:sz w:val="24"/>
          <w:szCs w:val="24"/>
        </w:rPr>
        <w:t>5-11 классы – Цыварева О.Н.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Содержание общешкольных дел было направлено на самореализацию учащихся, развитие творческих способностей, воспитание патриотизма, формирование общечеловеческих ценностей. Часть воспитательных мероприятий проводилась в сотрудничестве с культурными учреждениями города.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Традиционно популярными для проведения внеклассных мероприятий стали музейные объединения г. Архангельска, культурно - развлекательные центры, Архангельский областной театр драмы им. М.В. Ломоносова, Архангельский театр кукол.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Творческий потенциал учителей, классных руководителей, педагогов дополнительного образования, оборудованные и оснащенные актовый и спортивный залы, учебные кабинеты - все это позволяло проводить мероприятия на высоком профессиональном, воспитательном и эмоциональном уровне. Мероприятия охватывали несколько направлений воспитательного процесса, формы проведения их различны: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bookmarkStart w:id="16" w:name="bookmark49"/>
      <w:bookmarkEnd w:id="16"/>
      <w:r w:rsidRPr="004E6A5F">
        <w:rPr>
          <w:sz w:val="24"/>
          <w:szCs w:val="24"/>
        </w:rPr>
        <w:t>линейки, посвященные Первому сентября - Дню знаний;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Посвящение в юнги и юнгаши;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Новогодние спектакли для учащихся 1-11 классов;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Благотворительный марафон;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Смотр строя и песни «Статен  в строю – силен в бою» 1-11 классы;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Фестиваль морской песни «В нашу гавань заходили корабли» 1-11 классы;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«Прощание с букварем» для учащихся 1-х классов;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Танцевальный марафон;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Участие в торжественном митинге и Параде Победы в составе войск Архангельского гарнизона 9 мая;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Концерт для ветеранов Северного Морского Пароходства;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Праздник «Последний звонок»;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bookmarkStart w:id="17" w:name="bookmark50"/>
      <w:bookmarkStart w:id="18" w:name="bookmark51"/>
      <w:bookmarkEnd w:id="17"/>
      <w:bookmarkEnd w:id="18"/>
      <w:r w:rsidRPr="004E6A5F">
        <w:rPr>
          <w:sz w:val="24"/>
          <w:szCs w:val="24"/>
        </w:rPr>
        <w:t>Единые классные часы, посвященные памятным дням российской истории:  Дню героя Отечества, Дню вывода войск из Афганистана, 9 Мая, акция «Подарок ветерану»;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47"/>
          <w:tab w:val="left" w:pos="975"/>
        </w:tabs>
        <w:jc w:val="both"/>
        <w:rPr>
          <w:sz w:val="24"/>
          <w:szCs w:val="24"/>
        </w:rPr>
      </w:pPr>
      <w:bookmarkStart w:id="19" w:name="bookmark52"/>
      <w:bookmarkEnd w:id="19"/>
      <w:r w:rsidRPr="004E6A5F">
        <w:rPr>
          <w:sz w:val="24"/>
          <w:szCs w:val="24"/>
        </w:rPr>
        <w:t>цикл мероприятий, пропагандирующих здоровый образ жизни.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bookmarkStart w:id="20" w:name="bookmark53"/>
      <w:bookmarkEnd w:id="20"/>
      <w:r w:rsidRPr="004E6A5F">
        <w:rPr>
          <w:sz w:val="24"/>
          <w:szCs w:val="24"/>
        </w:rPr>
        <w:t xml:space="preserve">Проводимые конкурсы, спортивные состязания, военно-патриотические мероприятия отличаются высоким качеством подготовки и  эмоциональным откликом как у учащихся школы, так и у учителей, и родителей . Цель этих мероприятий - создать ситуации успеха, способствовать раскрытию творческих способностей, формировать чувство ответственности за коллектив, уважение к народным традициям и истории нашей </w:t>
      </w:r>
      <w:r w:rsidRPr="004E6A5F">
        <w:rPr>
          <w:sz w:val="24"/>
          <w:szCs w:val="24"/>
        </w:rPr>
        <w:lastRenderedPageBreak/>
        <w:t>страны.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Активную работу по подготовке и проведению ряда общешкольных внеклассных мероприятий проводит ученический актив – Совет старшеклассников, которым руководит педагог-организатор Цыварева О.Н. Практически ни одно мероприятие не проходит без их активного участия.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Программа «Соловецкие юнги» предполагает  системное развитие дополнительного образования. В 20</w:t>
      </w:r>
      <w:r w:rsidR="008910EB">
        <w:rPr>
          <w:sz w:val="24"/>
          <w:szCs w:val="24"/>
        </w:rPr>
        <w:t>20</w:t>
      </w:r>
      <w:r w:rsidRPr="004E6A5F">
        <w:rPr>
          <w:sz w:val="24"/>
          <w:szCs w:val="24"/>
        </w:rPr>
        <w:t xml:space="preserve"> году в образовательном учреждении функционировала система дополнительного образования школьников, в которой было </w:t>
      </w:r>
      <w:proofErr w:type="gramStart"/>
      <w:r w:rsidRPr="004E6A5F">
        <w:rPr>
          <w:sz w:val="24"/>
          <w:szCs w:val="24"/>
        </w:rPr>
        <w:t xml:space="preserve">занято </w:t>
      </w:r>
      <w:r w:rsidRPr="004E6A5F">
        <w:rPr>
          <w:bCs/>
          <w:sz w:val="24"/>
          <w:szCs w:val="24"/>
        </w:rPr>
        <w:t xml:space="preserve"> 98</w:t>
      </w:r>
      <w:proofErr w:type="gramEnd"/>
      <w:r w:rsidRPr="004E6A5F">
        <w:rPr>
          <w:bCs/>
          <w:sz w:val="24"/>
          <w:szCs w:val="24"/>
        </w:rPr>
        <w:t xml:space="preserve"> % учащихся. 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20</w:t>
      </w:r>
      <w:r w:rsidR="008910EB">
        <w:rPr>
          <w:sz w:val="24"/>
          <w:szCs w:val="24"/>
        </w:rPr>
        <w:t>20</w:t>
      </w:r>
      <w:r w:rsidRPr="004E6A5F">
        <w:rPr>
          <w:sz w:val="24"/>
          <w:szCs w:val="24"/>
        </w:rPr>
        <w:t xml:space="preserve"> году в МБОУ Архангельская СШ Соловецких юнг осуществлялась работа 18 творческих объединений и спортивных секций по социально-педагогическому, естественно-научному и физкультурно-спортивному направлениям, функционировало 114 групп, обеспечивающих дополнительное образование и воспитание 98 % учащихся школы. </w:t>
      </w:r>
    </w:p>
    <w:p w:rsidR="001264DB" w:rsidRPr="004E6A5F" w:rsidRDefault="001264DB" w:rsidP="001264DB">
      <w:pPr>
        <w:pStyle w:val="1"/>
        <w:ind w:firstLine="80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системе дополнительного образования полностью заняты учащиеся начального общего образования,  основного общего образования. Перед школой стоит задача более полного вовлечения обучающихся среднего общего образования во внеурочную деятельность.</w:t>
      </w:r>
    </w:p>
    <w:p w:rsidR="001264DB" w:rsidRPr="004E6A5F" w:rsidRDefault="001264DB" w:rsidP="001264DB">
      <w:pPr>
        <w:pStyle w:val="1"/>
        <w:ind w:firstLine="72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МБОУ Архангельская СШ Соловецких юнг накоплен большой опыт взаимодействия с семьей. Педагогический коллектив постоянно ведет работу по укреплению связи с родителями на основе дифференцированного подхода к семье. В основу работы были положены принципы:</w:t>
      </w:r>
    </w:p>
    <w:p w:rsidR="001264DB" w:rsidRPr="004E6A5F" w:rsidRDefault="001264DB" w:rsidP="00E15991">
      <w:pPr>
        <w:pStyle w:val="1"/>
        <w:numPr>
          <w:ilvl w:val="0"/>
          <w:numId w:val="42"/>
        </w:numPr>
        <w:ind w:left="714" w:hanging="357"/>
        <w:jc w:val="both"/>
        <w:rPr>
          <w:sz w:val="24"/>
          <w:szCs w:val="24"/>
        </w:rPr>
      </w:pPr>
      <w:bookmarkStart w:id="21" w:name="bookmark54"/>
      <w:bookmarkEnd w:id="21"/>
      <w:r w:rsidRPr="004E6A5F">
        <w:rPr>
          <w:sz w:val="24"/>
          <w:szCs w:val="24"/>
        </w:rPr>
        <w:t>сотрудничество родителей и педагогического коллектива школы;</w:t>
      </w:r>
    </w:p>
    <w:p w:rsidR="001264DB" w:rsidRPr="004E6A5F" w:rsidRDefault="001264DB" w:rsidP="00E15991">
      <w:pPr>
        <w:pStyle w:val="1"/>
        <w:numPr>
          <w:ilvl w:val="0"/>
          <w:numId w:val="42"/>
        </w:numPr>
        <w:ind w:left="714" w:hanging="357"/>
        <w:jc w:val="both"/>
        <w:rPr>
          <w:sz w:val="24"/>
          <w:szCs w:val="24"/>
        </w:rPr>
      </w:pPr>
      <w:bookmarkStart w:id="22" w:name="bookmark55"/>
      <w:bookmarkEnd w:id="22"/>
      <w:r w:rsidRPr="004E6A5F">
        <w:rPr>
          <w:sz w:val="24"/>
          <w:szCs w:val="24"/>
        </w:rPr>
        <w:t>ответственность родителей и коллектива школы за результаты воспитания детей;</w:t>
      </w:r>
    </w:p>
    <w:p w:rsidR="001264DB" w:rsidRPr="004E6A5F" w:rsidRDefault="001264DB" w:rsidP="00E15991">
      <w:pPr>
        <w:pStyle w:val="1"/>
        <w:numPr>
          <w:ilvl w:val="0"/>
          <w:numId w:val="42"/>
        </w:numPr>
        <w:ind w:left="714" w:hanging="357"/>
        <w:jc w:val="both"/>
        <w:rPr>
          <w:sz w:val="24"/>
          <w:szCs w:val="24"/>
        </w:rPr>
      </w:pPr>
      <w:bookmarkStart w:id="23" w:name="bookmark56"/>
      <w:bookmarkEnd w:id="23"/>
      <w:r w:rsidRPr="004E6A5F">
        <w:rPr>
          <w:sz w:val="24"/>
          <w:szCs w:val="24"/>
        </w:rPr>
        <w:t>взаимного доверия.</w:t>
      </w:r>
    </w:p>
    <w:p w:rsidR="00484154" w:rsidRPr="004E6A5F" w:rsidRDefault="00484154" w:rsidP="00484154">
      <w:pPr>
        <w:jc w:val="both"/>
        <w:rPr>
          <w:sz w:val="24"/>
          <w:szCs w:val="24"/>
        </w:rPr>
      </w:pPr>
    </w:p>
    <w:p w:rsidR="001264DB" w:rsidRPr="004E6A5F" w:rsidRDefault="00484154" w:rsidP="001264DB">
      <w:pPr>
        <w:pStyle w:val="1"/>
        <w:ind w:firstLine="720"/>
        <w:jc w:val="center"/>
        <w:rPr>
          <w:b/>
          <w:sz w:val="24"/>
          <w:szCs w:val="24"/>
        </w:rPr>
      </w:pPr>
      <w:r w:rsidRPr="004E6A5F">
        <w:rPr>
          <w:b/>
          <w:sz w:val="24"/>
          <w:szCs w:val="24"/>
          <w:lang w:val="en-US"/>
        </w:rPr>
        <w:t>VIII</w:t>
      </w:r>
      <w:r w:rsidRPr="004E6A5F">
        <w:rPr>
          <w:b/>
          <w:sz w:val="24"/>
          <w:szCs w:val="24"/>
        </w:rPr>
        <w:t>. ПСИХОЛОГО-ПЕДАГОГИЧЕСКОЕ СОПРОВОЖДЕНИЕ УЧАЩИХСЯ</w:t>
      </w:r>
    </w:p>
    <w:p w:rsidR="00320D0F" w:rsidRDefault="00320D0F" w:rsidP="00320D0F">
      <w:pPr>
        <w:pStyle w:val="1"/>
        <w:ind w:firstLine="709"/>
        <w:jc w:val="both"/>
        <w:rPr>
          <w:color w:val="000000"/>
          <w:sz w:val="24"/>
          <w:szCs w:val="24"/>
        </w:rPr>
      </w:pP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В 20</w:t>
      </w:r>
      <w:r w:rsidR="008910EB">
        <w:rPr>
          <w:color w:val="000000"/>
          <w:sz w:val="24"/>
          <w:szCs w:val="24"/>
        </w:rPr>
        <w:t>20</w:t>
      </w:r>
      <w:r w:rsidRPr="004E6A5F">
        <w:rPr>
          <w:color w:val="000000"/>
          <w:sz w:val="24"/>
          <w:szCs w:val="24"/>
        </w:rPr>
        <w:t xml:space="preserve"> году в образовательном учреждении функционировала психолого</w:t>
      </w:r>
      <w:r w:rsidRPr="004E6A5F">
        <w:rPr>
          <w:color w:val="000000"/>
          <w:sz w:val="24"/>
          <w:szCs w:val="24"/>
        </w:rPr>
        <w:softHyphen/>
        <w:t>педагогическая служба (ППС), осуществляющая комплексное психолого-педагогическое сопровождение учащихся. В состав ППС в истекшем учебном году входили: руководитель ППС, учитель-логопед, педагог-психолог, социальный педагог. Организованы и активно работали в 20</w:t>
      </w:r>
      <w:r w:rsidR="008910EB">
        <w:rPr>
          <w:color w:val="000000"/>
          <w:sz w:val="24"/>
          <w:szCs w:val="24"/>
        </w:rPr>
        <w:t>20</w:t>
      </w:r>
      <w:r w:rsidRPr="004E6A5F">
        <w:rPr>
          <w:color w:val="000000"/>
          <w:sz w:val="24"/>
          <w:szCs w:val="24"/>
        </w:rPr>
        <w:t xml:space="preserve"> году: родительский </w:t>
      </w:r>
      <w:proofErr w:type="gramStart"/>
      <w:r w:rsidRPr="004E6A5F">
        <w:rPr>
          <w:color w:val="000000"/>
          <w:sz w:val="24"/>
          <w:szCs w:val="24"/>
        </w:rPr>
        <w:t>всеобуч,  Совет</w:t>
      </w:r>
      <w:proofErr w:type="gramEnd"/>
      <w:r w:rsidRPr="004E6A5F">
        <w:rPr>
          <w:color w:val="000000"/>
          <w:sz w:val="24"/>
          <w:szCs w:val="24"/>
        </w:rPr>
        <w:t xml:space="preserve"> профилактики учреждения, школьный ППК, комиссия по урегулированию споров, Школьная служба примирения. </w:t>
      </w:r>
    </w:p>
    <w:p w:rsidR="001264DB" w:rsidRPr="004E6A5F" w:rsidRDefault="001264DB" w:rsidP="00320D0F">
      <w:pPr>
        <w:pStyle w:val="1"/>
        <w:ind w:left="2"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Специалистами ППС составлен </w:t>
      </w:r>
      <w:r w:rsidRPr="004E6A5F">
        <w:rPr>
          <w:b/>
          <w:bCs/>
          <w:color w:val="000000"/>
          <w:sz w:val="24"/>
          <w:szCs w:val="24"/>
        </w:rPr>
        <w:t>социальный паспорт школы</w:t>
      </w:r>
      <w:r w:rsidRPr="004E6A5F">
        <w:rPr>
          <w:color w:val="000000"/>
          <w:sz w:val="24"/>
          <w:szCs w:val="24"/>
        </w:rPr>
        <w:t xml:space="preserve">, отражающий состав контингента учащихся.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В течение 20</w:t>
      </w:r>
      <w:r w:rsidR="008910EB">
        <w:rPr>
          <w:color w:val="000000"/>
          <w:sz w:val="24"/>
          <w:szCs w:val="24"/>
        </w:rPr>
        <w:t>20</w:t>
      </w:r>
      <w:r w:rsidRPr="004E6A5F">
        <w:rPr>
          <w:color w:val="000000"/>
          <w:sz w:val="24"/>
          <w:szCs w:val="24"/>
        </w:rPr>
        <w:t xml:space="preserve"> года специалистами психолого-педагогической службы велась активная деятельность по сопровождению учащихся разных социальных категорий. Так, с детьми, состоящими на различных учетах, была организована работа по занятости в системе дополнительного образования.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За учебный год специалистами психолого - педагогической службой проведена индивидуально-профилактическая работа с 146 учащимися.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С целью решения основных психолого-педагогических задач, изучения готовности детей к школьному обучению, контроля за адаптацией первоклассников, изучения мотивации учения, проведения коррекционно-развивающих занятий с учащимися «группы риска», проведения оценки влияния школьного обучения на общее интеллектуальное и речевое развитие учащихся, изучения коммуникативных способностей учащихся, степени сформированности классного коллектива психолого-педагогической службой в течение года проводились диагностики, коррекционно-развивающие занятия (учитель-логопед, психолог, социальный педагог), профилактическая работа, велась методическая работа.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школе создана и функционирует Школьная служба примирения. Школьная служба примирения способствует созданию условий для определения своего решения всеми участниками в рамках восстановительных программ, поддержанию </w:t>
      </w:r>
      <w:r w:rsidRPr="004E6A5F">
        <w:rPr>
          <w:color w:val="000000"/>
          <w:sz w:val="24"/>
          <w:szCs w:val="24"/>
        </w:rPr>
        <w:lastRenderedPageBreak/>
        <w:t>восстановительной культуры взаимоотношений, которая направлена на создание безопасных и комфортных взаимоотношений, основанной на взаимной ответственности и поддержке, чувстве справедливости, а в итоге - развитию активного сообщества в пространстве образовательного учреждения. В 20</w:t>
      </w:r>
      <w:r w:rsidR="008910EB">
        <w:rPr>
          <w:color w:val="000000"/>
          <w:sz w:val="24"/>
          <w:szCs w:val="24"/>
        </w:rPr>
        <w:t>20</w:t>
      </w:r>
      <w:r w:rsidRPr="004E6A5F">
        <w:rPr>
          <w:color w:val="000000"/>
          <w:sz w:val="24"/>
          <w:szCs w:val="24"/>
        </w:rPr>
        <w:t xml:space="preserve"> году проучено двое учащихся 7 классов на волонтеров Школьной службы примирения.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За 20</w:t>
      </w:r>
      <w:r w:rsidR="008910EB">
        <w:rPr>
          <w:sz w:val="24"/>
          <w:szCs w:val="24"/>
        </w:rPr>
        <w:t>20</w:t>
      </w:r>
      <w:r w:rsidRPr="004E6A5F">
        <w:rPr>
          <w:sz w:val="24"/>
          <w:szCs w:val="24"/>
        </w:rPr>
        <w:t xml:space="preserve"> год участниками программ </w:t>
      </w:r>
      <w:proofErr w:type="gramStart"/>
      <w:r w:rsidRPr="004E6A5F">
        <w:rPr>
          <w:sz w:val="24"/>
          <w:szCs w:val="24"/>
        </w:rPr>
        <w:t>стали  141</w:t>
      </w:r>
      <w:proofErr w:type="gramEnd"/>
      <w:r w:rsidRPr="004E6A5F">
        <w:rPr>
          <w:sz w:val="24"/>
          <w:szCs w:val="24"/>
        </w:rPr>
        <w:t xml:space="preserve"> учащихся и 9 взрослых.. Изменилась в лучшую сторону общая конфликтог</w:t>
      </w:r>
      <w:r w:rsidR="00320D0F">
        <w:rPr>
          <w:sz w:val="24"/>
          <w:szCs w:val="24"/>
        </w:rPr>
        <w:t xml:space="preserve">енная обстановка в школе, так с </w:t>
      </w:r>
      <w:r w:rsidRPr="004E6A5F">
        <w:rPr>
          <w:sz w:val="24"/>
          <w:szCs w:val="24"/>
        </w:rPr>
        <w:t>7 до 3 снизилось количество несовершеннолетних, состоящих на внутреннем учёте школы, из них соответственно состоящих на учёте в ОДН - с 4 до 3.</w:t>
      </w:r>
    </w:p>
    <w:p w:rsidR="001264DB" w:rsidRPr="004E6A5F" w:rsidRDefault="001264DB" w:rsidP="00320D0F">
      <w:pPr>
        <w:pStyle w:val="1"/>
        <w:ind w:firstLine="709"/>
        <w:jc w:val="both"/>
        <w:rPr>
          <w:color w:val="FF0000"/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проведении мероприятий общей профилактики правонарушений, включающей в себя мероприятия, направленные на предупреждение проявлений экстремизма в молодёжной и подростковой среде, а также мероприятия, направленные на предупреждение террористических проявлений и правил поведения при возникновении угрозы терроризма и ЧС школа взаимодействует с правоохранительными органами в лице отдела полиции №1 УМВД по г. Архангельску, также Центром противодействия экстремизму и управления по борьбе с наркотиками УМВД по г. Архангельску, социально-реабилитационными центрами для несовершеннолетних города Архангельска.  Совместно с отделом полиции № 1 осуществлены 2 рейда по местам концентрации несовершеннолетних в вечернее время, 5 совместных выходов в семьи категории «СОП» и состоящие на учёте в ОДН. Учащиеся группы «риска» посетили экскурсию в центр временного содержания несовершеннолетних правонарушителей, </w:t>
      </w:r>
      <w:r w:rsidRPr="004E6A5F">
        <w:rPr>
          <w:sz w:val="24"/>
          <w:szCs w:val="24"/>
        </w:rPr>
        <w:t xml:space="preserve"> в/ч 25541</w:t>
      </w:r>
      <w:r w:rsidRPr="004E6A5F">
        <w:rPr>
          <w:color w:val="FF0000"/>
          <w:sz w:val="24"/>
          <w:szCs w:val="24"/>
        </w:rPr>
        <w:t>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Реализованы следующие профилактические программы и методики, направленные на формирование здорового образа жизни.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С целью раннего выявления немедицинского потребления наркотических средств и психотропных веществ среди </w:t>
      </w:r>
      <w:proofErr w:type="gramStart"/>
      <w:r w:rsidRPr="004E6A5F">
        <w:rPr>
          <w:color w:val="000000"/>
          <w:sz w:val="24"/>
          <w:szCs w:val="24"/>
        </w:rPr>
        <w:t>учащихся,  специалистами</w:t>
      </w:r>
      <w:proofErr w:type="gramEnd"/>
      <w:r w:rsidRPr="004E6A5F">
        <w:rPr>
          <w:color w:val="000000"/>
          <w:sz w:val="24"/>
          <w:szCs w:val="24"/>
        </w:rPr>
        <w:t xml:space="preserve"> ППС в феврале и октябре 20</w:t>
      </w:r>
      <w:r w:rsidR="008910EB">
        <w:rPr>
          <w:color w:val="000000"/>
          <w:sz w:val="24"/>
          <w:szCs w:val="24"/>
        </w:rPr>
        <w:t>20</w:t>
      </w:r>
      <w:r w:rsidRPr="004E6A5F">
        <w:rPr>
          <w:color w:val="000000"/>
          <w:sz w:val="24"/>
          <w:szCs w:val="24"/>
        </w:rPr>
        <w:t xml:space="preserve"> г. организовано и проведено социально-психологическое тестирование учащихся 7-11 классов, всего в тестировании приняли участие 212 и 264 человека соответственно. Охват составил </w:t>
      </w:r>
      <w:r w:rsidRPr="004E6A5F">
        <w:rPr>
          <w:sz w:val="24"/>
          <w:szCs w:val="24"/>
        </w:rPr>
        <w:t>98%</w:t>
      </w:r>
      <w:r w:rsidRPr="004E6A5F">
        <w:rPr>
          <w:color w:val="000000"/>
          <w:sz w:val="24"/>
          <w:szCs w:val="24"/>
        </w:rPr>
        <w:t xml:space="preserve"> от общего количества учащихся указанных классов в возрасте 13-18 лет.</w:t>
      </w:r>
    </w:p>
    <w:p w:rsidR="001264DB" w:rsidRPr="004E6A5F" w:rsidRDefault="001264DB" w:rsidP="00320D0F">
      <w:pPr>
        <w:pStyle w:val="1"/>
        <w:tabs>
          <w:tab w:val="left" w:pos="7450"/>
        </w:tabs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соответствии с Положением о комиссии по урегулированию споров между участниками образовательных отношений МБОУ Архангельской </w:t>
      </w:r>
      <w:r w:rsidR="00A47D43">
        <w:rPr>
          <w:color w:val="000000"/>
          <w:sz w:val="24"/>
          <w:szCs w:val="24"/>
        </w:rPr>
        <w:t>СШ</w:t>
      </w:r>
      <w:r w:rsidRPr="004E6A5F">
        <w:rPr>
          <w:color w:val="000000"/>
          <w:sz w:val="24"/>
          <w:szCs w:val="24"/>
        </w:rPr>
        <w:t xml:space="preserve"> Соловецких юнг в образовательном учреждении функционирует комиссия по урегулированию споров, в состав которой входят представители психолого-педагогической службы.</w:t>
      </w:r>
    </w:p>
    <w:p w:rsidR="001264DB" w:rsidRPr="004E6A5F" w:rsidRDefault="001264DB" w:rsidP="00320D0F">
      <w:pPr>
        <w:ind w:firstLine="709"/>
        <w:jc w:val="both"/>
        <w:rPr>
          <w:color w:val="000000"/>
          <w:sz w:val="24"/>
          <w:szCs w:val="24"/>
        </w:rPr>
      </w:pPr>
      <w:r w:rsidRPr="004E6A5F">
        <w:rPr>
          <w:sz w:val="24"/>
          <w:szCs w:val="24"/>
        </w:rPr>
        <w:t>За 20</w:t>
      </w:r>
      <w:r w:rsidR="008910EB">
        <w:rPr>
          <w:sz w:val="24"/>
          <w:szCs w:val="24"/>
        </w:rPr>
        <w:t>20</w:t>
      </w:r>
      <w:r w:rsidRPr="004E6A5F">
        <w:rPr>
          <w:sz w:val="24"/>
          <w:szCs w:val="24"/>
        </w:rPr>
        <w:t xml:space="preserve"> год педагогом-психологом образовательного учреждения организованы и проведены 12 исследований психологических особенностей обучающихся, в том числе различных форм отклоняющегося поведения: психологическая диагностика: методика определения склонности к отклоняющемуся поведению (А.Н. Орел); методика оценки склонности к противоправному поведению (адаптированный ОРВ); методика диагностики склонности к девиантному поведению (автор Леус Э.В.);  о</w:t>
      </w:r>
      <w:r w:rsidRPr="004E6A5F">
        <w:rPr>
          <w:color w:val="000000"/>
          <w:sz w:val="24"/>
          <w:szCs w:val="24"/>
        </w:rPr>
        <w:t>просник Г.Айзенка "Самоооценка психических состояний личности" (адаптированный к подростковому возрасту  Н.В.Перешеиной и М.Н.Заостровцевой); методика исследования склонности к виктимному поведению (в редакции О.О.Андронниковой).</w:t>
      </w:r>
    </w:p>
    <w:p w:rsidR="001264DB" w:rsidRPr="004E6A5F" w:rsidRDefault="001264DB" w:rsidP="00320D0F">
      <w:pPr>
        <w:ind w:firstLine="709"/>
        <w:jc w:val="both"/>
        <w:rPr>
          <w:color w:val="FF0000"/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Для выпускников 9-11 класса педагогом-психологом и социальным педагогом проведены практические тренинг  «Экзамены по плечу», и «Я справлюсь». </w:t>
      </w:r>
    </w:p>
    <w:p w:rsidR="001264DB" w:rsidRPr="004E6A5F" w:rsidRDefault="001264DB" w:rsidP="00320D0F">
      <w:pPr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Активная работа проводилась с целью формирования законопослушного поведения учащихся, с использованием следующих программ: р</w:t>
      </w:r>
      <w:r w:rsidRPr="004E6A5F">
        <w:rPr>
          <w:sz w:val="24"/>
          <w:szCs w:val="24"/>
        </w:rPr>
        <w:t>егиональная программа «Правовое просвещение и формирование основ законопослушного поведения обучающихся 1 – 11 классов ОУ»; программа первичной профилактики ВИЧ/СПИДа и рискованного поведения для детей старшего подросткового возраста ««ЛадьЯ» - В ладу с собой».</w:t>
      </w:r>
    </w:p>
    <w:p w:rsidR="001264DB" w:rsidRPr="004E6A5F" w:rsidRDefault="001264DB" w:rsidP="00320D0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4E6A5F">
        <w:rPr>
          <w:color w:val="000000"/>
          <w:sz w:val="24"/>
          <w:szCs w:val="24"/>
        </w:rPr>
        <w:t>Всего в мероприятиях по реализации программ законопослушного поведения приняли участие 887 человек.</w:t>
      </w:r>
    </w:p>
    <w:p w:rsidR="001264DB" w:rsidRPr="004E6A5F" w:rsidRDefault="001264DB" w:rsidP="00320D0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Учащиеся образовательного учреждения под руководством педагога Павловой Е.И. приняли участие в акции «Письмо солдату».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Учащиеся школы приняли участие в благотворительной акции «Твори добро», в ходе которой была оказана помощь Маймаксанскому психоневрологическому дому-</w:t>
      </w:r>
      <w:r w:rsidRPr="004E6A5F">
        <w:rPr>
          <w:color w:val="000000"/>
          <w:sz w:val="24"/>
          <w:szCs w:val="24"/>
        </w:rPr>
        <w:lastRenderedPageBreak/>
        <w:t xml:space="preserve">интернату, Цигломенскому дому престарелых, приюту для животных в поселке Катунино и были отмечены в средствах массовой информации.   </w:t>
      </w:r>
    </w:p>
    <w:p w:rsidR="001264DB" w:rsidRPr="00A47D43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A47D43">
        <w:rPr>
          <w:sz w:val="24"/>
          <w:szCs w:val="24"/>
        </w:rPr>
        <w:t>В 20</w:t>
      </w:r>
      <w:r w:rsidR="008910EB">
        <w:rPr>
          <w:sz w:val="24"/>
          <w:szCs w:val="24"/>
        </w:rPr>
        <w:t>20</w:t>
      </w:r>
      <w:r w:rsidRPr="00A47D43">
        <w:rPr>
          <w:sz w:val="24"/>
          <w:szCs w:val="24"/>
        </w:rPr>
        <w:t xml:space="preserve"> году в образовательном учреждении продолжил работу логопедический пункт, осуществляющий деятельность по коррекции устной и письменной речи учащихся. Всего в истекшем учебном году на логопедическом пункте занимался 51 учащийся 1-4 классов. Динамика результативности занятий учащихся в логопедическом пункте представлена в </w:t>
      </w:r>
      <w:r w:rsidRPr="00A47D43">
        <w:rPr>
          <w:b/>
          <w:bCs/>
          <w:sz w:val="24"/>
          <w:szCs w:val="24"/>
        </w:rPr>
        <w:t>Приложении 19</w:t>
      </w:r>
      <w:r w:rsidR="00A47D43" w:rsidRPr="00A47D43">
        <w:rPr>
          <w:b/>
          <w:bCs/>
          <w:sz w:val="24"/>
          <w:szCs w:val="24"/>
        </w:rPr>
        <w:t>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Отдельным направлением работы специалистов ППС является сопровождение учащихся с ограниченными возможностями здоровья, которым по заключению городской ПМПк рекомендовано обучение по адаптированной образовательной программе инклюзивно в общеобразовательном классе. В 20</w:t>
      </w:r>
      <w:r w:rsidR="008910EB">
        <w:rPr>
          <w:color w:val="000000"/>
          <w:sz w:val="24"/>
          <w:szCs w:val="24"/>
        </w:rPr>
        <w:t>20</w:t>
      </w:r>
      <w:r w:rsidRPr="004E6A5F">
        <w:rPr>
          <w:color w:val="000000"/>
          <w:sz w:val="24"/>
          <w:szCs w:val="24"/>
        </w:rPr>
        <w:t xml:space="preserve"> учебном году осуществлялось сопровождение 3 учащихся: 3-ООО.</w:t>
      </w:r>
    </w:p>
    <w:p w:rsidR="001264DB" w:rsidRPr="004E6A5F" w:rsidRDefault="001264DB" w:rsidP="001264DB">
      <w:pPr>
        <w:rPr>
          <w:sz w:val="24"/>
          <w:szCs w:val="24"/>
        </w:rPr>
      </w:pPr>
    </w:p>
    <w:p w:rsidR="00484154" w:rsidRDefault="004E6A5F" w:rsidP="00320D0F">
      <w:pPr>
        <w:jc w:val="center"/>
        <w:rPr>
          <w:b/>
          <w:sz w:val="24"/>
          <w:szCs w:val="24"/>
        </w:rPr>
      </w:pPr>
      <w:r w:rsidRPr="004E6A5F">
        <w:rPr>
          <w:b/>
          <w:sz w:val="24"/>
          <w:szCs w:val="24"/>
          <w:lang w:val="en-US"/>
        </w:rPr>
        <w:t>IX</w:t>
      </w:r>
      <w:r w:rsidR="00484154" w:rsidRPr="004E6A5F">
        <w:rPr>
          <w:b/>
          <w:sz w:val="24"/>
          <w:szCs w:val="24"/>
        </w:rPr>
        <w:t>. ОЦЕНКА УЧЕБНО-МЕТОДИЧЕСКОГО И БИБЛИОТ</w:t>
      </w:r>
      <w:r w:rsidRPr="004E6A5F">
        <w:rPr>
          <w:b/>
          <w:sz w:val="24"/>
          <w:szCs w:val="24"/>
        </w:rPr>
        <w:t>ЕЧНО-ИНФОРМАЦИОННОГО ОБЕСПЕЧЕНИ</w:t>
      </w:r>
      <w:r w:rsidR="00484154" w:rsidRPr="004E6A5F">
        <w:rPr>
          <w:b/>
          <w:sz w:val="24"/>
          <w:szCs w:val="24"/>
        </w:rPr>
        <w:t>Я</w:t>
      </w:r>
    </w:p>
    <w:p w:rsidR="00320D0F" w:rsidRPr="004E6A5F" w:rsidRDefault="00320D0F" w:rsidP="00320D0F">
      <w:pPr>
        <w:jc w:val="center"/>
        <w:rPr>
          <w:b/>
          <w:sz w:val="24"/>
          <w:szCs w:val="24"/>
        </w:rPr>
      </w:pP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Общая характеристика: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объем библиотечного фонда – 28188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объем учебного фонда – 21959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объем художественной литературы – 6229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печатные издания – 28188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Число посадочных мест – 10.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Численность зарегистрированных пользователей библиотеки составляет 343 человека.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 В библиотеке имеются электронные образовательные ресурсы, мультимедийные средства (презентации, электронные энциклопедии, дидактические материалы).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Средний уровень посещаемости библиотеки – 30 человек в день.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библиотеке имеется принтер с многофункциональным устройством (выполняющий операции</w:t>
      </w:r>
      <w:r w:rsidR="00320D0F">
        <w:rPr>
          <w:sz w:val="24"/>
          <w:szCs w:val="24"/>
        </w:rPr>
        <w:t xml:space="preserve"> -</w:t>
      </w:r>
      <w:r w:rsidRPr="004E6A5F">
        <w:rPr>
          <w:sz w:val="24"/>
          <w:szCs w:val="24"/>
        </w:rPr>
        <w:t xml:space="preserve"> печати, сканирования, копирования).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84154" w:rsidRPr="00484154" w:rsidRDefault="00484154" w:rsidP="00484154">
      <w:pPr>
        <w:rPr>
          <w:sz w:val="24"/>
          <w:szCs w:val="24"/>
        </w:rPr>
      </w:pPr>
    </w:p>
    <w:p w:rsidR="00484154" w:rsidRDefault="004E6A5F" w:rsidP="00320D0F">
      <w:pPr>
        <w:jc w:val="center"/>
        <w:rPr>
          <w:b/>
          <w:sz w:val="24"/>
          <w:szCs w:val="24"/>
        </w:rPr>
      </w:pPr>
      <w:r w:rsidRPr="00320D0F">
        <w:rPr>
          <w:b/>
          <w:sz w:val="24"/>
          <w:szCs w:val="24"/>
          <w:lang w:val="en-US"/>
        </w:rPr>
        <w:t>X</w:t>
      </w:r>
      <w:r w:rsidRPr="00320D0F">
        <w:rPr>
          <w:b/>
          <w:sz w:val="24"/>
          <w:szCs w:val="24"/>
        </w:rPr>
        <w:t xml:space="preserve">. </w:t>
      </w:r>
      <w:r w:rsidR="00B739AF">
        <w:rPr>
          <w:b/>
          <w:sz w:val="24"/>
          <w:szCs w:val="24"/>
        </w:rPr>
        <w:t xml:space="preserve">ОЦЕНКА </w:t>
      </w:r>
      <w:r w:rsidR="00320D0F">
        <w:rPr>
          <w:b/>
          <w:sz w:val="24"/>
          <w:szCs w:val="24"/>
        </w:rPr>
        <w:t>РАБОТ</w:t>
      </w:r>
      <w:r w:rsidR="00B739AF">
        <w:rPr>
          <w:b/>
          <w:sz w:val="24"/>
          <w:szCs w:val="24"/>
        </w:rPr>
        <w:t xml:space="preserve">Ы ПО </w:t>
      </w:r>
      <w:r w:rsidR="00320D0F">
        <w:rPr>
          <w:b/>
          <w:sz w:val="24"/>
          <w:szCs w:val="24"/>
        </w:rPr>
        <w:t>ЗДОРОВЬЕСБЕРЕЖЕНИЮ</w:t>
      </w:r>
    </w:p>
    <w:p w:rsidR="00320D0F" w:rsidRDefault="00320D0F" w:rsidP="00484154">
      <w:pPr>
        <w:rPr>
          <w:b/>
          <w:sz w:val="24"/>
          <w:szCs w:val="24"/>
        </w:rPr>
      </w:pPr>
    </w:p>
    <w:p w:rsidR="00B739AF" w:rsidRPr="00E15991" w:rsidRDefault="00B739AF" w:rsidP="00B739AF">
      <w:pPr>
        <w:ind w:left="1"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Организация медицинского обслуживания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Заключен договор  о сотрудничестве по организации медицинского обслуживания обучающихся с Государственным бюджетным учреждением здравоохранения Архангельской области «Архангельская городская клиническая поликлиника № 2»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школе имеется  лицензированный медицинский кабинет, в состав которого входит кабинет врача и процедурный кабинет.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Медицинское обслуживание учащихся осуществляли врач – педиатр и  фельдшер.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течение учебного года проводились профилактические осмотры учащихся 1 - 11 классов специалистами поликлиники.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Учащиеся 1 – 11 классов  также проходят диспансеризацию в ГУЗ «Областной центр лечебной физкультуры и спортивной медицине»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В течение года велась работа по обеспечению охраны труда и здоровья участников образовательного процесса. Для решения задач здоровьесбережения был организован и проведен контроль за выполнением санитарно-эпидемиологических норм и состоянием охраны труда в образовательном учреждении, обследование детей, поступивших в 1 класс, организованы медицинские осмотры, осуществлялось логопедическое и социально-психологическое сопровождение учащихся в учебном процессе, проведено обследование </w:t>
      </w:r>
      <w:r w:rsidRPr="00E15991">
        <w:rPr>
          <w:sz w:val="24"/>
          <w:szCs w:val="24"/>
        </w:rPr>
        <w:lastRenderedPageBreak/>
        <w:t>детей 2, 5, 9, 11 классов по программе, учащиеся распределены по группам здоровья на начало учебного года.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ab/>
        <w:t>В  школе контингент учащихся разнообразный:  дети из неполных,  многодетных  и малообеспеченных семей,  дети, находящиеся под опекой,   6 человек имеют инвалидность.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Одним из основных источников сведений о состоянии здоровья служат результаты углубленных профилактических осмотров. По результатам медицинских осмотров  медицинскими работниками  заполняются листки здоровья с рекомендациями для учителей.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За 20</w:t>
      </w:r>
      <w:r w:rsidR="008910EB">
        <w:rPr>
          <w:sz w:val="24"/>
          <w:szCs w:val="24"/>
        </w:rPr>
        <w:t>20</w:t>
      </w:r>
      <w:r w:rsidRPr="00E15991">
        <w:rPr>
          <w:sz w:val="24"/>
          <w:szCs w:val="24"/>
        </w:rPr>
        <w:t xml:space="preserve"> год все дети были охвачены осмотрами (100 % учащихся до 18лет). По заключению диспансеризации учащиеся распределяются на группы здоровья. 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Среди обследованных детей выявлено с патологией: опорно – двигательного аппарата,  зрения, пищеварительной системы.   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    Как показывает анализ данных, по сравнению с прошлым годом идет возрастание по заболеваниям опорно-двигательного аппарата, зрения, пищеварительной системы. В школу вошла компьютеризация, которая создала дополнительную нагрузку на зрение, опорно-двигательный аппарат и психику детей. Работа учащихся с видеодисплеем, в том числе использование технических средств обучения сопровождается выраженным действием на зрение. Интенсификация обучения и средств обучения, снижение двигательной активности - все это оказывает неблагоприятное воздействие на здоровье учащихся.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Одним из показателей здоровья является уровень заболеваемости школьников. В структуре соматической заболеваемости ежегодно на 1 месте находятся острые респираторные вирусные инфекции. ОРВИ остаются самыми распространенными заболеваниями среди населения, в том числе и детей. Доля ОРВИ составила 64,4% от всей соматической заболеваемости школьников.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Второе место в структуре соматической заболеваемости занимают болезни верхних дыхательных путей (трахеиты, фарингиты, бронхиты) и на третьем месте - заболевания с ЛОР патологией (отиты, синуситы, гаймориты).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За анализируемый период не регистрируются случаи инфекционных заболеваний управляемых вакцинацией (дифтерия, корь, паротит).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связи с проведением вакцинации против гриппа - случаи гриппа в школе зарегистрированы в единичных случаях. Охват учащихся вакцинацией гриппом в среднем составляет  48 %, но этого недостаточно, необходимо продолжать проводить просветительную работу.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Большую часть инфекционной заболеваемости в школе составляют кишечные инфекции. Дети младшего школьного возраста болеют чаще. Навыки личной гигиены закрепляются уже к подростковому возрасту.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Кожные инфекционные заболевания (чесотка и микроспория) не регистрировались.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Профилактические осмотры проводятся для комплексной оценки состояния детей и подростков, на основании которой выставляется группа здоровья.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Одной из важных задач профилактических медицинских осмотров является раннее выявление отклонений в состоянии здоровья для наиболее эффективной организации оздоровительной и профилактической работы.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С 2018 года диспансеризация учащихся проводится по приказу МЗ РФ от 10.08.2017 года «О порядке проведения профилактических осмотров несовершеннолетних» № 514.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Все профилактические осмотры проводятся при детской поликлинике. Охват профилактических осмотров по раннему выявлению нарушений здоровья и раннему началу коррекционных и оздоровительных мероприятий высокий.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Одним из важных звеньев охраны здоровья детей является своевременное выявление отклонений для наиболее эффективной организации оздоровительных и профилактических мероприятий.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lastRenderedPageBreak/>
        <w:t>На общешкольных родительских собраниях совместно с педагогами проводятся беседы о целесообразности прохождения профилактических осмотров их детей и берутся согласия на осмотры.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</w:p>
    <w:p w:rsidR="00B739AF" w:rsidRPr="00E15991" w:rsidRDefault="00B739AF" w:rsidP="00A47D43">
      <w:pPr>
        <w:ind w:firstLine="709"/>
        <w:jc w:val="center"/>
        <w:rPr>
          <w:b/>
          <w:sz w:val="24"/>
          <w:szCs w:val="24"/>
        </w:rPr>
      </w:pPr>
      <w:r w:rsidRPr="00E15991">
        <w:rPr>
          <w:b/>
          <w:sz w:val="24"/>
          <w:szCs w:val="24"/>
        </w:rPr>
        <w:t>Организация горячего питания</w:t>
      </w:r>
    </w:p>
    <w:p w:rsidR="00B739AF" w:rsidRPr="00E15991" w:rsidRDefault="00B739AF" w:rsidP="00B739AF">
      <w:pPr>
        <w:ind w:firstLine="709"/>
        <w:jc w:val="both"/>
        <w:rPr>
          <w:b/>
          <w:sz w:val="24"/>
          <w:szCs w:val="24"/>
        </w:rPr>
      </w:pP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Одним из важнейших факторов внешней среды,  обеспечивающим гармоничное развитие, укрепление общего состояния организма школьника  является питание. Правильно организованное питание – действенный фактор первичной  профилактики заболеваемости.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  Разработано примерное меню для обучающихся общеобразовательных учреждений на период сентябрь – февраль, март – май месяцы, согласовано с Управлением Роспотребнадзора по Архангельской области.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Горячее питание учащихся осуществляется  в школьной столовой на 270 мест.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течение учебного года: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учащиеся 1- 2 классов, посещающих группу продленного дня, организованно получали  трехразовое питание (завтрак, обед,  полдник),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учащиеся 3  классов  двухразовое питание (горячий завтрак и обед)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>учащиеся  4 классов одноразовое питание (горячий  обед) и один раз в неделю, по графику занятий, - двухразовое питание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учащиеся 5-11 классов - одноразовое питание (горячий завтрак или обед),  или по их желанию, двухразовое питание (завтрак, обед),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дети из малообеспеченных семей получали горячий завтрак,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по желанию некоторые дети  питались неорганизованно или получали буфетную продукцию.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Охват учащихся  горячим питанием в среднем на конец календарного года  по школе составил  86,5 %. 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будущем учебном году классным руководителям необходимо проводить разъяснительную работу с учащимися и их родителями о необходимости организованного горячего питания для сохранения здоровья учащихся и целесообразности экономии времени на перемене.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Педагогический коллектив школы, понимая актуальность ситуации снижения уровня здоровья сегодняшних школьников, в течение нескольких лет проводит просветительно-воспитательную работу с учащимися и родителями, направленную на формирование здорового образа жизни и укрепление здоровья.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</w:p>
    <w:p w:rsidR="00B739AF" w:rsidRPr="00E15991" w:rsidRDefault="00B739AF" w:rsidP="00A47D43">
      <w:pPr>
        <w:ind w:firstLine="709"/>
        <w:jc w:val="center"/>
        <w:rPr>
          <w:b/>
          <w:sz w:val="24"/>
          <w:szCs w:val="24"/>
        </w:rPr>
      </w:pPr>
      <w:r w:rsidRPr="00E15991">
        <w:rPr>
          <w:b/>
          <w:sz w:val="24"/>
          <w:szCs w:val="24"/>
        </w:rPr>
        <w:t>Обеспечение безопасности</w:t>
      </w:r>
    </w:p>
    <w:p w:rsidR="00B739AF" w:rsidRPr="00E15991" w:rsidRDefault="00B739AF" w:rsidP="00B739AF">
      <w:pPr>
        <w:ind w:firstLine="709"/>
        <w:jc w:val="both"/>
        <w:rPr>
          <w:b/>
          <w:sz w:val="24"/>
          <w:szCs w:val="24"/>
        </w:rPr>
      </w:pP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Одной из важнейших задач является обеспечение безопасности учащихся и сотрудников школы.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целях обеспечения комплексной безопасности в образовательном учреждении проводится следующая работа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Организовано обследование территории, здания и помещений на предмет безопасного содержания материально – технической базы, надежного функционирования систем жизнеобеспечения. Обеспечена своевременная уборка территории и вывоз бытовых отходов.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Организован контроль пропуска в помещение участников образовательного процесса и посторонних лиц. При проведении массовых мероприятий и во время проведения учебного процесса организовано дежурство учителей и администрации школы, в наличии круглосуточная охрана (вахтеры, сторожа).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дни праздников, непосредственно перед началом мероприятий, проводится дополнительный осмотр помещений и мест проведения торжественных мероприятий. Своевременно проводится уведомление УМВД России по Архангельской области о времени и порядке проведения праздничных мероприятий.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lastRenderedPageBreak/>
        <w:t>Проверяется состояние систем автоматизированной противопожарной защиты, внутреннего противопожарного водопровода, первичных средств пожаротушения, энергоснабжения и электрооборудования.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Здание школы оборудовано автоматической пожарной сигнализацией и системой оповещения и управления эвакуацией людей при пожарах.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На каждом этаже находится план эвакуации людей при пожаре, согласованный начальником ОГПН Ломоносовского округа от   2009  года и указатели путей эвакуации.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Также памятка «Эвакуация из здания школы» имеется в каждом кабинете.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Соблюдаются правила пожарной безопасности во всех кабинетах,  в кабинетах повышенной опасности в наличии первичные средства пожаротушения (огнетушитель, закрывающийся крышкой ящик с песком вместимостью 50 куб. дм. укомплектованный совком, накидки из огнезащитной ткани). На всех этажах – огнетушители, на видных местах вывешены таблички с указанием номера телефона вызова пожарной охраны и номера телефонов экстренного вызова.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  Для привлечения работников школы к работе по предупреждению и борьбе с пожарами на объектах создана добровольная пожарная дружина.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С работниками школы и учащимися проведены:  противопожарный инструктаж, инструктаж по электробезопасности с лицами неэлектротехнического персонала, инструктаж «по противодействию терроризму и действиям в экстремальных ситуациях для педагогического состава, обслуживающего персонала и учащихся»;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Работники школы ознакомлены с инструкциями по предотвращению террористических актов в образовательном учреждении. Сориентированы на выявление и своевременное информирование органов безопасности и внутренних дел о подозрительных лицах, проявляющих необоснованный интерес к режиму работы  школы, осуществляющих  фото- и видеосъемку, а также подозрительных объектах.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В течение учебного года проведены:</w:t>
      </w:r>
    </w:p>
    <w:p w:rsidR="00B739AF" w:rsidRPr="00E15991" w:rsidRDefault="00B739AF" w:rsidP="00B739AF">
      <w:pPr>
        <w:pStyle w:val="ab"/>
        <w:numPr>
          <w:ilvl w:val="0"/>
          <w:numId w:val="34"/>
        </w:numPr>
        <w:jc w:val="both"/>
        <w:rPr>
          <w:szCs w:val="24"/>
        </w:rPr>
      </w:pPr>
      <w:r w:rsidRPr="00E15991">
        <w:rPr>
          <w:szCs w:val="24"/>
        </w:rPr>
        <w:t xml:space="preserve">классные часы,  месячник безопасности, </w:t>
      </w:r>
    </w:p>
    <w:p w:rsidR="00B739AF" w:rsidRPr="00E44B72" w:rsidRDefault="00B739AF" w:rsidP="00B739AF">
      <w:pPr>
        <w:pStyle w:val="ab"/>
        <w:numPr>
          <w:ilvl w:val="0"/>
          <w:numId w:val="34"/>
        </w:numPr>
        <w:jc w:val="both"/>
        <w:rPr>
          <w:szCs w:val="24"/>
        </w:rPr>
      </w:pPr>
      <w:r w:rsidRPr="00E15991">
        <w:rPr>
          <w:szCs w:val="24"/>
        </w:rPr>
        <w:t>два раза (сентябрь, май)  тренировочные занятия  по эвакуации учащихся и сотрудников школы</w:t>
      </w:r>
    </w:p>
    <w:p w:rsidR="00B739AF" w:rsidRPr="00320D0F" w:rsidRDefault="00B739AF" w:rsidP="00484154">
      <w:pPr>
        <w:rPr>
          <w:b/>
          <w:sz w:val="24"/>
          <w:szCs w:val="24"/>
        </w:rPr>
      </w:pPr>
    </w:p>
    <w:p w:rsidR="00484154" w:rsidRPr="004E6A5F" w:rsidRDefault="00484154" w:rsidP="00320D0F">
      <w:pPr>
        <w:jc w:val="center"/>
        <w:rPr>
          <w:b/>
          <w:sz w:val="24"/>
          <w:szCs w:val="24"/>
        </w:rPr>
      </w:pPr>
      <w:r w:rsidRPr="004E6A5F">
        <w:rPr>
          <w:b/>
          <w:sz w:val="24"/>
          <w:szCs w:val="24"/>
        </w:rPr>
        <w:t>X</w:t>
      </w:r>
      <w:r w:rsidR="00E37A4F">
        <w:rPr>
          <w:b/>
          <w:sz w:val="24"/>
          <w:szCs w:val="24"/>
          <w:lang w:val="en-US"/>
        </w:rPr>
        <w:t>I</w:t>
      </w:r>
      <w:r w:rsidRPr="004E6A5F">
        <w:rPr>
          <w:b/>
          <w:sz w:val="24"/>
          <w:szCs w:val="24"/>
        </w:rPr>
        <w:t>. ОЦЕНКА МАТЕРИАЛЬНО-ТЕХНИЧЕСКОЙ БАЗЫ</w:t>
      </w:r>
    </w:p>
    <w:p w:rsidR="00E37A4F" w:rsidRDefault="00E37A4F" w:rsidP="00E37A4F">
      <w:pPr>
        <w:pStyle w:val="20"/>
        <w:keepNext/>
        <w:keepLines/>
        <w:ind w:firstLine="709"/>
        <w:jc w:val="both"/>
        <w:rPr>
          <w:bCs w:val="0"/>
          <w:sz w:val="28"/>
          <w:szCs w:val="28"/>
        </w:rPr>
      </w:pPr>
      <w:bookmarkStart w:id="24" w:name="bookmark116"/>
      <w:bookmarkStart w:id="25" w:name="bookmark117"/>
      <w:bookmarkStart w:id="26" w:name="bookmark119"/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</w:p>
    <w:p w:rsidR="00E37A4F" w:rsidRPr="00E15991" w:rsidRDefault="00E37A4F" w:rsidP="00A47D43">
      <w:pPr>
        <w:pStyle w:val="20"/>
        <w:keepNext/>
        <w:keepLines/>
        <w:ind w:firstLine="709"/>
        <w:jc w:val="center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Материально-техническая база</w:t>
      </w:r>
      <w:bookmarkEnd w:id="24"/>
      <w:bookmarkEnd w:id="25"/>
      <w:bookmarkEnd w:id="26"/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Образовательное учреждение расположено на территории общей площадью 16767 м</w:t>
      </w:r>
      <w:r w:rsidRPr="00E15991">
        <w:rPr>
          <w:color w:val="000000"/>
          <w:sz w:val="24"/>
          <w:szCs w:val="24"/>
          <w:vertAlign w:val="superscript"/>
        </w:rPr>
        <w:t>2</w:t>
      </w:r>
      <w:r w:rsidRPr="00E15991">
        <w:rPr>
          <w:color w:val="000000"/>
          <w:sz w:val="24"/>
          <w:szCs w:val="24"/>
        </w:rPr>
        <w:t>, (участок под эксплуатацию здания школы площадью 4556 м</w:t>
      </w:r>
      <w:r w:rsidRPr="00E15991">
        <w:rPr>
          <w:color w:val="000000"/>
          <w:sz w:val="24"/>
          <w:szCs w:val="24"/>
          <w:vertAlign w:val="superscript"/>
        </w:rPr>
        <w:t>2</w:t>
      </w:r>
      <w:r w:rsidRPr="00E15991">
        <w:rPr>
          <w:color w:val="000000"/>
          <w:sz w:val="24"/>
          <w:szCs w:val="24"/>
        </w:rPr>
        <w:t xml:space="preserve"> ,</w:t>
      </w:r>
      <w:r w:rsidRPr="00E15991">
        <w:rPr>
          <w:color w:val="000000"/>
          <w:sz w:val="24"/>
          <w:szCs w:val="24"/>
          <w:vertAlign w:val="superscript"/>
        </w:rPr>
        <w:t xml:space="preserve"> </w:t>
      </w:r>
      <w:r w:rsidRPr="00E15991">
        <w:rPr>
          <w:color w:val="000000"/>
          <w:sz w:val="24"/>
          <w:szCs w:val="24"/>
        </w:rPr>
        <w:t>участок под размещение спортивной площадки, площадью 12211 м</w:t>
      </w:r>
      <w:r w:rsidRPr="00E15991">
        <w:rPr>
          <w:color w:val="000000"/>
          <w:sz w:val="24"/>
          <w:szCs w:val="24"/>
          <w:vertAlign w:val="superscript"/>
        </w:rPr>
        <w:t>2</w:t>
      </w:r>
      <w:r w:rsidRPr="00E15991">
        <w:rPr>
          <w:color w:val="000000"/>
          <w:sz w:val="24"/>
          <w:szCs w:val="24"/>
        </w:rPr>
        <w:t xml:space="preserve"> , переданные в постоянное (бессрочное) пользование). На пришкольной территории организовано освещение, имеется специально оборудованная площадка для мусоросборников, их техническое состояние соответствует санитарным требованиям. Но территория школы по периметру имеет ограждение, пришедшее в негодность, требующее демонтажа и установки нового ограждения. 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В образовательном учреждении имеется положительное санитарно</w:t>
      </w:r>
      <w:r w:rsidRPr="00E15991">
        <w:rPr>
          <w:color w:val="000000"/>
          <w:sz w:val="24"/>
          <w:szCs w:val="24"/>
        </w:rPr>
        <w:softHyphen/>
        <w:t>эпидемиологическое заключение.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Для осуществления образовательного процесса оборудовано: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31 учебных кабинетов, из них: 12 - для учащихся начальной школы; 2 кабинета русского языка и литературы; 4 кабинета иностранного языка; 2 кабинета математики; 2 кабинета обслуживающего и технического труда; 1 – кабинет физики, 1 – совмещенный биологии, химии, по одному кабинету изобразительного искусства, музыки, ОБЖ, истории. Кроме того, имеются административные кабинеты: социального педагога, заместителей директора, логопеда, и библиотека, актовый зал, площадью 206,2 кв.м., с помещением для гримерной.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Для организации внеклассных дополнительных занятий по основной тематике «Соловецкие юнги» в Учреждении оборудовано помещение для организации музея. В настоящее время идет подготовительная работа для возможности паспортизации  школьного музея, и пополнения его экспонатов.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lastRenderedPageBreak/>
        <w:t>Для проведения занятий по информатике и ИКТ имеется специализированный кабинет. Для работы с использованием информационных технологий кабинеты: информатики и ИКТ, библиотеки, учительской, административные кабинеты, кабинеты русского языка и математики, начальных классов, английского языка, кабинет заведующего производством школьной столовой  оснащены Интернетом и соединены в локальную сеть. В 2020 году предстоит продолжить работы по объединению имеющихся учебных аудиторий в локальную сеть с выходом в сеть Интернет.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Для занятий физической культурой имеется спортивный зал (площадь- 278,5 кв.м., высота - 9 м), выделен дополнительный физкультурный зал, оборудованный из помещения книгохранилища, используемый в образовательном процессе в связи с недостаточностью площадей для этих целей. Физкультурный зал оборудован балконом, площадью 75,4 кв.м.,  на котором расположены тренажеры, позволяющие проводить специальные тренировочные занятия с учащимися. На пришкольной территории располагается ядро спортивной площадки, состоящее из мини-футбольно-волейбольной площадки, снарядов: брусья параллельные, разноуровневый рукоход, трехвысотная перекладина (разновысотный турник), шведская стенка (3 секции).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Все учебные кабинеты оборудованы ученической мебелью, необходимой специализированной мебелью.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Для повышения качества обучения, вовлечения учащихся в образовательный процесс, обеспечения методического сопровождения учебно-воспитательного процесса используются технические средства, которыми оснащены учебные и методические кабинеты образовательного учреждения. 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Для обеспечения безопасности образовательное учреждение оборудовано автоматической системой пожарной сигнализации с системой речевого оповещения с выходом на пульт 01, «тревожной» кнопкой, оснащено 26 камерами внутреннего и наружного видеонаблюдения. 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Медицинское обслуживание в Учреждении организовано по договору с ГБУЗ АО «Архангельская городская клиническая поликлиника № 2», которое имеет лицензию на право осуществления медицинской деятельности в медицинском кабинете № ЛО-29-01-000840 от 11.01.2012, действующую бессрочно. Школьный медицинский кабинет состоит из кабинета врача и процедурного кабинета. В наличии медицинские кадры: 0,25 ставки врача и 0,75 ставки фельдшера.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Для организации питания оборудована школьная столовая. Площадь обеденного зала составляет 231,6 кв.м., позволяет вместить  160 посадочных мест. Школьная столовая является столовой полного цикла, имеет необходимые цеха и производственные помещения, общей площадью 223,3</w:t>
      </w:r>
      <w:r w:rsidR="00A47D43">
        <w:rPr>
          <w:color w:val="000000"/>
          <w:sz w:val="24"/>
          <w:szCs w:val="24"/>
        </w:rPr>
        <w:t xml:space="preserve"> </w:t>
      </w:r>
      <w:r w:rsidRPr="00E15991">
        <w:rPr>
          <w:color w:val="000000"/>
          <w:sz w:val="24"/>
          <w:szCs w:val="24"/>
        </w:rPr>
        <w:t>кв.м. Обеспечена кадрами и  необходимым технологическим и производственным оборудованием. Гигиенические условия перед приемом пищи соблюдаются, обеденный зал оборудован питьевым фонтанчиком.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У Учреждения оборудована площадка для мусоросборников, имеются контейнеры, огороженные в соответствии с требованиями СанПиН, внутри Учреждения предусмотрена возможность раздельного сбора мусора с последующей его утилизацией.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Учитывая особенности проекта здания, занимаемого Учреждением (здание построено для размещения в нем профтехучилища), наполняемость, превышающую нормы, двухсменность образовательного режима, необходимо определить ряд проблем, требующих постоянного внимания и разрешения: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недостаточность учебных помещений и площадей, т.к. количество учащихся превышает проектную норму; нарушается требование СанПиН  по норме площади 2,5 кв.м. при фронтальных формах работы в учебном помещении;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здание Учреждения и учебные площади Учреждения не оборудованы техническими средствами для безбарьерной среды для передвижения обучающихся с ограниченными возможностями здоровья;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недостаточно единиц компьютерной техники для организации учебного процесса, не все кабинеты оборудованы АРМ и имеющейся сетью Интернет;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Учреждение не имеет ограждения по периметру и не оборудовано полноценной </w:t>
      </w:r>
      <w:r w:rsidRPr="00E15991">
        <w:rPr>
          <w:color w:val="000000"/>
          <w:sz w:val="24"/>
          <w:szCs w:val="24"/>
        </w:rPr>
        <w:lastRenderedPageBreak/>
        <w:t>спортивной площадкой;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вентиляционная система в здании школы требует переоборудования;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недостаточно количество медицинский специалистов.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Инфраструктура образовательного учреждения представлена в показателях, отраженных в </w:t>
      </w:r>
      <w:r w:rsidRPr="00E15991">
        <w:rPr>
          <w:b/>
          <w:bCs/>
          <w:color w:val="000000"/>
          <w:sz w:val="24"/>
          <w:szCs w:val="24"/>
        </w:rPr>
        <w:t>Приложении 41.</w:t>
      </w: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7D43" w:rsidRDefault="00A47D43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7D43" w:rsidRDefault="00A47D43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7D43" w:rsidRDefault="00A47D43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2CA4" w:rsidRPr="00D647C9" w:rsidRDefault="008F2CA4" w:rsidP="00E44B72">
      <w:pPr>
        <w:pStyle w:val="ConsPlusTitle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647C9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8F2CA4" w:rsidRPr="00D647C9" w:rsidRDefault="008F2CA4" w:rsidP="008F2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17D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D647C9">
        <w:rPr>
          <w:rFonts w:ascii="Times New Roman" w:hAnsi="Times New Roman" w:cs="Times New Roman"/>
          <w:sz w:val="26"/>
          <w:szCs w:val="26"/>
        </w:rPr>
        <w:t>МБОУ Архангельская СШ Соловецких юнг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F2CA4" w:rsidRDefault="008F2CA4" w:rsidP="008F2CA4">
      <w:pPr>
        <w:rPr>
          <w:sz w:val="24"/>
        </w:rPr>
      </w:pPr>
    </w:p>
    <w:p w:rsidR="008F2CA4" w:rsidRPr="004E3627" w:rsidRDefault="008F2CA4" w:rsidP="008F2CA4">
      <w:pPr>
        <w:rPr>
          <w:b/>
          <w:sz w:val="24"/>
        </w:rPr>
      </w:pPr>
      <w:r w:rsidRPr="004E3627">
        <w:rPr>
          <w:b/>
          <w:sz w:val="24"/>
        </w:rPr>
        <w:t>Данные приведены по состоянию на 31 декабря 20</w:t>
      </w:r>
      <w:r w:rsidR="008910EB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Pr="004E3627">
        <w:rPr>
          <w:b/>
          <w:sz w:val="24"/>
        </w:rPr>
        <w:t>года.</w:t>
      </w:r>
    </w:p>
    <w:p w:rsidR="008F2CA4" w:rsidRPr="006015DE" w:rsidRDefault="008F2CA4" w:rsidP="008F2CA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199"/>
        <w:gridCol w:w="1440"/>
      </w:tblGrid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Общая численность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887 человек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440 человек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 xml:space="preserve"> 384 человека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63 человека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365 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51%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балл 4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балл  4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балл 74,8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проф. уровень – 65,4 балла, базовый уровень - 4</w:t>
            </w:r>
          </w:p>
        </w:tc>
      </w:tr>
      <w:tr w:rsidR="008F2CA4" w:rsidRPr="00320D0F" w:rsidTr="008A3BCF">
        <w:trPr>
          <w:trHeight w:val="864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 xml:space="preserve"> 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98,5%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98,5%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lastRenderedPageBreak/>
              <w:t>1.14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 человека/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97%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1,5%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786 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/89%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81человек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/9%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Регионального уровня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24 человека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/3 %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Федерального уровня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11 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 1,2%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Международного уровня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74 человека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/8,3%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45 человек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 xml:space="preserve"> 41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91%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39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86,6%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1.27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lastRenderedPageBreak/>
              <w:t>1.28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 человека/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7 %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1.29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18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40%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1.29.1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Высшая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18%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1.29.2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Первая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22,2%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1.30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1.30.1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До 5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22,2%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1.30.2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Свыше 30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24,4%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15человек/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33,3%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6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13,3%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45человек/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45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Инфраструктура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0,03 единиц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23,1 единиц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медиатекой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lastRenderedPageBreak/>
              <w:t>2.4.3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rPr>
          <w:trHeight w:val="431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rPr>
          <w:trHeight w:val="63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rPr>
          <w:trHeight w:val="500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446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50,3%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2,5 кв. м</w:t>
            </w:r>
          </w:p>
        </w:tc>
      </w:tr>
    </w:tbl>
    <w:p w:rsidR="008F2CA4" w:rsidRPr="0009717D" w:rsidRDefault="008F2CA4" w:rsidP="008F2C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CA4" w:rsidRDefault="008F2CA4" w:rsidP="008F2CA4">
      <w:pPr>
        <w:pStyle w:val="ConsPlusNormal"/>
        <w:ind w:firstLine="540"/>
        <w:jc w:val="both"/>
      </w:pPr>
    </w:p>
    <w:p w:rsidR="008F2CA4" w:rsidRDefault="008F2CA4" w:rsidP="008F2CA4">
      <w:pPr>
        <w:pStyle w:val="ConsPlusNormal"/>
        <w:ind w:firstLine="540"/>
        <w:jc w:val="both"/>
      </w:pPr>
    </w:p>
    <w:p w:rsidR="008F2CA4" w:rsidRPr="00484154" w:rsidRDefault="008F2CA4">
      <w:pPr>
        <w:pStyle w:val="a4"/>
        <w:ind w:firstLine="360"/>
        <w:jc w:val="center"/>
        <w:rPr>
          <w:sz w:val="24"/>
          <w:szCs w:val="24"/>
        </w:rPr>
      </w:pPr>
    </w:p>
    <w:sectPr w:rsidR="008F2CA4" w:rsidRPr="00484154" w:rsidSect="001D19A7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EF"/>
    <w:multiLevelType w:val="hybridMultilevel"/>
    <w:tmpl w:val="6088CB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5F9B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E4474"/>
    <w:multiLevelType w:val="hybridMultilevel"/>
    <w:tmpl w:val="D7EE6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E483A"/>
    <w:multiLevelType w:val="hybridMultilevel"/>
    <w:tmpl w:val="167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529C"/>
    <w:multiLevelType w:val="multilevel"/>
    <w:tmpl w:val="D58E3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42172"/>
    <w:multiLevelType w:val="hybridMultilevel"/>
    <w:tmpl w:val="B54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1BB5"/>
    <w:multiLevelType w:val="hybridMultilevel"/>
    <w:tmpl w:val="602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1EA9"/>
    <w:multiLevelType w:val="multilevel"/>
    <w:tmpl w:val="F9421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43119"/>
    <w:multiLevelType w:val="hybridMultilevel"/>
    <w:tmpl w:val="8C58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39FD"/>
    <w:multiLevelType w:val="hybridMultilevel"/>
    <w:tmpl w:val="AB70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22DF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C736A"/>
    <w:multiLevelType w:val="hybridMultilevel"/>
    <w:tmpl w:val="D6DC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7EE8"/>
    <w:multiLevelType w:val="hybridMultilevel"/>
    <w:tmpl w:val="74AEA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B4C87"/>
    <w:multiLevelType w:val="hybridMultilevel"/>
    <w:tmpl w:val="5014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17344"/>
    <w:multiLevelType w:val="multilevel"/>
    <w:tmpl w:val="A94C7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22A37"/>
    <w:multiLevelType w:val="hybridMultilevel"/>
    <w:tmpl w:val="5156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2BCC"/>
    <w:multiLevelType w:val="hybridMultilevel"/>
    <w:tmpl w:val="DE1E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2613"/>
    <w:multiLevelType w:val="hybridMultilevel"/>
    <w:tmpl w:val="1F849170"/>
    <w:lvl w:ilvl="0" w:tplc="0C42A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A7401"/>
    <w:multiLevelType w:val="hybridMultilevel"/>
    <w:tmpl w:val="1630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404D8"/>
    <w:multiLevelType w:val="hybridMultilevel"/>
    <w:tmpl w:val="F038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1B09"/>
    <w:multiLevelType w:val="hybridMultilevel"/>
    <w:tmpl w:val="DB50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4013"/>
    <w:multiLevelType w:val="hybridMultilevel"/>
    <w:tmpl w:val="BBE0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6240"/>
    <w:multiLevelType w:val="hybridMultilevel"/>
    <w:tmpl w:val="44944750"/>
    <w:lvl w:ilvl="0" w:tplc="15663C9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A3AAE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041CBB"/>
    <w:multiLevelType w:val="hybridMultilevel"/>
    <w:tmpl w:val="C000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7A8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1C6F99"/>
    <w:multiLevelType w:val="multilevel"/>
    <w:tmpl w:val="294003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294A7D"/>
    <w:multiLevelType w:val="hybridMultilevel"/>
    <w:tmpl w:val="D27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09C1"/>
    <w:multiLevelType w:val="singleLevel"/>
    <w:tmpl w:val="DCA2DE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AC24BA6"/>
    <w:multiLevelType w:val="hybridMultilevel"/>
    <w:tmpl w:val="ECEE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15023"/>
    <w:multiLevelType w:val="hybridMultilevel"/>
    <w:tmpl w:val="25C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16E2A"/>
    <w:multiLevelType w:val="hybridMultilevel"/>
    <w:tmpl w:val="FEF4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A138C"/>
    <w:multiLevelType w:val="hybridMultilevel"/>
    <w:tmpl w:val="B3D8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35ADE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7B4AD6"/>
    <w:multiLevelType w:val="hybridMultilevel"/>
    <w:tmpl w:val="9524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70E03"/>
    <w:multiLevelType w:val="hybridMultilevel"/>
    <w:tmpl w:val="5568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E50A5"/>
    <w:multiLevelType w:val="hybridMultilevel"/>
    <w:tmpl w:val="6BDE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73750"/>
    <w:multiLevelType w:val="hybridMultilevel"/>
    <w:tmpl w:val="4BFE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82CDA"/>
    <w:multiLevelType w:val="hybridMultilevel"/>
    <w:tmpl w:val="B6D8E9A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D44A4"/>
    <w:multiLevelType w:val="hybridMultilevel"/>
    <w:tmpl w:val="FAD6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03197"/>
    <w:multiLevelType w:val="multilevel"/>
    <w:tmpl w:val="5422F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627EA0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7E615A"/>
    <w:multiLevelType w:val="hybridMultilevel"/>
    <w:tmpl w:val="14A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905A4"/>
    <w:multiLevelType w:val="hybridMultilevel"/>
    <w:tmpl w:val="636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0DCF"/>
    <w:multiLevelType w:val="hybridMultilevel"/>
    <w:tmpl w:val="FE86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87228"/>
    <w:multiLevelType w:val="hybridMultilevel"/>
    <w:tmpl w:val="704A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4"/>
  </w:num>
  <w:num w:numId="4">
    <w:abstractNumId w:val="8"/>
  </w:num>
  <w:num w:numId="5">
    <w:abstractNumId w:val="38"/>
  </w:num>
  <w:num w:numId="6">
    <w:abstractNumId w:val="13"/>
  </w:num>
  <w:num w:numId="7">
    <w:abstractNumId w:val="28"/>
  </w:num>
  <w:num w:numId="8">
    <w:abstractNumId w:val="40"/>
  </w:num>
  <w:num w:numId="9">
    <w:abstractNumId w:val="7"/>
  </w:num>
  <w:num w:numId="10">
    <w:abstractNumId w:val="17"/>
  </w:num>
  <w:num w:numId="11">
    <w:abstractNumId w:val="26"/>
  </w:num>
  <w:num w:numId="12">
    <w:abstractNumId w:val="4"/>
  </w:num>
  <w:num w:numId="13">
    <w:abstractNumId w:val="12"/>
  </w:num>
  <w:num w:numId="14">
    <w:abstractNumId w:val="9"/>
  </w:num>
  <w:num w:numId="15">
    <w:abstractNumId w:val="42"/>
  </w:num>
  <w:num w:numId="16">
    <w:abstractNumId w:val="34"/>
  </w:num>
  <w:num w:numId="17">
    <w:abstractNumId w:val="21"/>
  </w:num>
  <w:num w:numId="18">
    <w:abstractNumId w:val="45"/>
  </w:num>
  <w:num w:numId="19">
    <w:abstractNumId w:val="15"/>
  </w:num>
  <w:num w:numId="20">
    <w:abstractNumId w:val="30"/>
  </w:num>
  <w:num w:numId="21">
    <w:abstractNumId w:val="27"/>
  </w:num>
  <w:num w:numId="22">
    <w:abstractNumId w:val="2"/>
  </w:num>
  <w:num w:numId="23">
    <w:abstractNumId w:val="6"/>
  </w:num>
  <w:num w:numId="24">
    <w:abstractNumId w:val="44"/>
  </w:num>
  <w:num w:numId="25">
    <w:abstractNumId w:val="35"/>
  </w:num>
  <w:num w:numId="26">
    <w:abstractNumId w:val="16"/>
  </w:num>
  <w:num w:numId="27">
    <w:abstractNumId w:val="36"/>
  </w:num>
  <w:num w:numId="28">
    <w:abstractNumId w:val="37"/>
  </w:num>
  <w:num w:numId="29">
    <w:abstractNumId w:val="19"/>
  </w:num>
  <w:num w:numId="30">
    <w:abstractNumId w:val="20"/>
  </w:num>
  <w:num w:numId="31">
    <w:abstractNumId w:val="3"/>
  </w:num>
  <w:num w:numId="32">
    <w:abstractNumId w:val="5"/>
  </w:num>
  <w:num w:numId="33">
    <w:abstractNumId w:val="31"/>
  </w:num>
  <w:num w:numId="34">
    <w:abstractNumId w:val="11"/>
  </w:num>
  <w:num w:numId="35">
    <w:abstractNumId w:val="29"/>
  </w:num>
  <w:num w:numId="36">
    <w:abstractNumId w:val="33"/>
  </w:num>
  <w:num w:numId="37">
    <w:abstractNumId w:val="25"/>
  </w:num>
  <w:num w:numId="38">
    <w:abstractNumId w:val="41"/>
  </w:num>
  <w:num w:numId="39">
    <w:abstractNumId w:val="23"/>
  </w:num>
  <w:num w:numId="40">
    <w:abstractNumId w:val="1"/>
  </w:num>
  <w:num w:numId="41">
    <w:abstractNumId w:val="10"/>
  </w:num>
  <w:num w:numId="42">
    <w:abstractNumId w:val="14"/>
  </w:num>
  <w:num w:numId="43">
    <w:abstractNumId w:val="43"/>
  </w:num>
  <w:num w:numId="44">
    <w:abstractNumId w:val="32"/>
  </w:num>
  <w:num w:numId="45">
    <w:abstractNumId w:val="2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cumentProtection w:edit="forms" w:formatting="1" w:enforcement="0"/>
  <w:defaultTabStop w:val="0"/>
  <w:drawingGridHorizontalSpacing w:val="1000"/>
  <w:drawingGridVerticalSpacing w:val="100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5"/>
    <w:rsid w:val="000251B2"/>
    <w:rsid w:val="000520A3"/>
    <w:rsid w:val="00116290"/>
    <w:rsid w:val="001264DB"/>
    <w:rsid w:val="001870BB"/>
    <w:rsid w:val="001D19A7"/>
    <w:rsid w:val="00312A4E"/>
    <w:rsid w:val="00320D0F"/>
    <w:rsid w:val="00351E33"/>
    <w:rsid w:val="003C2980"/>
    <w:rsid w:val="003D0B89"/>
    <w:rsid w:val="00484154"/>
    <w:rsid w:val="004C7965"/>
    <w:rsid w:val="004E6A5F"/>
    <w:rsid w:val="0051557E"/>
    <w:rsid w:val="00551B25"/>
    <w:rsid w:val="007C0D17"/>
    <w:rsid w:val="008910EB"/>
    <w:rsid w:val="008A3BCF"/>
    <w:rsid w:val="008F2CA4"/>
    <w:rsid w:val="00973894"/>
    <w:rsid w:val="00A34DAB"/>
    <w:rsid w:val="00A47D43"/>
    <w:rsid w:val="00A8232F"/>
    <w:rsid w:val="00A97065"/>
    <w:rsid w:val="00AC40AE"/>
    <w:rsid w:val="00B72622"/>
    <w:rsid w:val="00B739AF"/>
    <w:rsid w:val="00BD3E38"/>
    <w:rsid w:val="00C022D7"/>
    <w:rsid w:val="00C45C6B"/>
    <w:rsid w:val="00C81C65"/>
    <w:rsid w:val="00D44C69"/>
    <w:rsid w:val="00DD15F0"/>
    <w:rsid w:val="00E15991"/>
    <w:rsid w:val="00E37A4F"/>
    <w:rsid w:val="00E44B72"/>
    <w:rsid w:val="00EC221A"/>
    <w:rsid w:val="00EF690C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90C"/>
  </w:style>
  <w:style w:type="paragraph" w:styleId="a4">
    <w:name w:val="Body Text"/>
    <w:basedOn w:val="a"/>
    <w:rsid w:val="00EF690C"/>
    <w:pPr>
      <w:jc w:val="both"/>
    </w:pPr>
  </w:style>
  <w:style w:type="paragraph" w:styleId="a5">
    <w:name w:val="Normal (Web)"/>
    <w:basedOn w:val="a"/>
    <w:uiPriority w:val="99"/>
    <w:rsid w:val="00EF690C"/>
    <w:pPr>
      <w:spacing w:before="100" w:beforeAutospacing="1" w:after="100" w:afterAutospacing="1"/>
    </w:pPr>
    <w:rPr>
      <w:rFonts w:ascii="Verdana" w:hAnsi="Verdana"/>
      <w:color w:val="66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51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1B2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34DAB"/>
    <w:rPr>
      <w:sz w:val="24"/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customStyle="1" w:styleId="a9">
    <w:name w:val="Основной текст_"/>
    <w:link w:val="1"/>
    <w:rsid w:val="001264DB"/>
    <w:rPr>
      <w:sz w:val="26"/>
      <w:szCs w:val="26"/>
    </w:rPr>
  </w:style>
  <w:style w:type="character" w:customStyle="1" w:styleId="2">
    <w:name w:val="Заголовок №2_"/>
    <w:link w:val="20"/>
    <w:rsid w:val="001264DB"/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9"/>
    <w:rsid w:val="001264DB"/>
    <w:pPr>
      <w:widowControl w:val="0"/>
      <w:ind w:firstLine="40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1264DB"/>
    <w:pPr>
      <w:widowControl w:val="0"/>
      <w:ind w:firstLine="730"/>
      <w:outlineLvl w:val="1"/>
    </w:pPr>
    <w:rPr>
      <w:b/>
      <w:bCs/>
      <w:sz w:val="26"/>
      <w:szCs w:val="26"/>
    </w:rPr>
  </w:style>
  <w:style w:type="character" w:styleId="aa">
    <w:name w:val="Hyperlink"/>
    <w:uiPriority w:val="99"/>
    <w:unhideWhenUsed/>
    <w:rsid w:val="001264DB"/>
    <w:rPr>
      <w:color w:val="0000FF"/>
      <w:u w:val="single"/>
    </w:rPr>
  </w:style>
  <w:style w:type="paragraph" w:styleId="ab">
    <w:name w:val="List Paragraph"/>
    <w:basedOn w:val="a"/>
    <w:qFormat/>
    <w:rsid w:val="001264DB"/>
    <w:pPr>
      <w:ind w:left="708"/>
    </w:pPr>
    <w:rPr>
      <w:sz w:val="24"/>
    </w:rPr>
  </w:style>
  <w:style w:type="paragraph" w:customStyle="1" w:styleId="ConsPlusNormal">
    <w:name w:val="ConsPlusNormal"/>
    <w:rsid w:val="008F2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2C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2arh@yandex.ru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ngash-school.ru/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1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1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947071313858046E-2"/>
          <c:y val="5.95238097012043E-2"/>
          <c:w val="0.91905295848846469"/>
          <c:h val="0.77351832389831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Итого: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2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Итого: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2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Итого: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2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683928"/>
        <c:axId val="712684320"/>
      </c:barChart>
      <c:catAx>
        <c:axId val="71268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12684320"/>
        <c:crosses val="autoZero"/>
        <c:auto val="1"/>
        <c:lblAlgn val="ctr"/>
        <c:lblOffset val="100"/>
        <c:tickMarkSkip val="1"/>
        <c:noMultiLvlLbl val="0"/>
      </c:catAx>
      <c:valAx>
        <c:axId val="71268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126839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обученности (в %) 16/17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99.1</c:v>
                </c:pt>
                <c:pt idx="2">
                  <c:v>100</c:v>
                </c:pt>
                <c:pt idx="3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Уровень обученности (в %) 17/18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99.4</c:v>
                </c:pt>
                <c:pt idx="2">
                  <c:v>100</c:v>
                </c:pt>
                <c:pt idx="3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Уровень обученности (в %) 18/19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100</c:v>
                </c:pt>
                <c:pt idx="1">
                  <c:v>98.6</c:v>
                </c:pt>
                <c:pt idx="2">
                  <c:v>100</c:v>
                </c:pt>
                <c:pt idx="3">
                  <c:v>99.4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 сравнении с предыду-щим уч. годом,  в %)</c:v>
                </c:pt>
              </c:strCache>
            </c:strRef>
          </c:tx>
          <c:spPr>
            <a:solidFill>
              <a:schemeClr val="accent4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-0.8</c:v>
                </c:pt>
                <c:pt idx="2">
                  <c:v>0</c:v>
                </c:pt>
                <c:pt idx="3">
                  <c:v>-0.30000000000000021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Качество обученности (в%) 16/17</c:v>
                </c:pt>
              </c:strCache>
            </c:strRef>
          </c:tx>
          <c:spPr>
            <a:solidFill>
              <a:schemeClr val="accent5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64</c:v>
                </c:pt>
                <c:pt idx="1">
                  <c:v>38.6</c:v>
                </c:pt>
                <c:pt idx="2">
                  <c:v>37.200000000000003</c:v>
                </c:pt>
                <c:pt idx="3">
                  <c:v>49.2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 (в%) 17/18</c:v>
                </c:pt>
              </c:strCache>
            </c:strRef>
          </c:tx>
          <c:spPr>
            <a:solidFill>
              <a:schemeClr val="accent6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62</c:v>
                </c:pt>
                <c:pt idx="1">
                  <c:v>40</c:v>
                </c:pt>
                <c:pt idx="2">
                  <c:v>33.300000000000004</c:v>
                </c:pt>
                <c:pt idx="3">
                  <c:v>48.5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Качество обученности (в%) 18/19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65</c:v>
                </c:pt>
                <c:pt idx="1">
                  <c:v>41</c:v>
                </c:pt>
                <c:pt idx="2">
                  <c:v>38</c:v>
                </c:pt>
                <c:pt idx="3">
                  <c:v>50.3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В сравнении с предыдущим уч. годом (в %)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4.7</c:v>
                </c:pt>
                <c:pt idx="3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123272"/>
        <c:axId val="356124056"/>
        <c:axId val="0"/>
      </c:bar3DChart>
      <c:catAx>
        <c:axId val="35612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56124056"/>
        <c:crosses val="autoZero"/>
        <c:auto val="1"/>
        <c:lblAlgn val="ctr"/>
        <c:lblOffset val="100"/>
        <c:tickMarkSkip val="1"/>
        <c:noMultiLvlLbl val="0"/>
      </c:catAx>
      <c:valAx>
        <c:axId val="35612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5612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486624658107674E-2"/>
          <c:y val="2.4216348305344592E-2"/>
          <c:w val="0.78946596384048451"/>
          <c:h val="0.5457417964935312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Общее  количество учащихся (на конец учебного года)</c:v>
                </c:pt>
                <c:pt idx="1">
                  <c:v>Количество уч-ся, имеющих «2» по итогам учебного года (с учетом результатов ОГЭ/ЕГЭ)</c:v>
                </c:pt>
                <c:pt idx="2">
                  <c:v>Количество уч-ся, имеющих «4» и «5»</c:v>
                </c:pt>
                <c:pt idx="3">
                  <c:v>Количество отличников</c:v>
                </c:pt>
                <c:pt idx="4">
                  <c:v>Количество уч-ся с одной «3»</c:v>
                </c:pt>
                <c:pt idx="5">
                  <c:v>Количество уч-ся с двумя «3»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757</c:v>
                </c:pt>
                <c:pt idx="1">
                  <c:v>1</c:v>
                </c:pt>
                <c:pt idx="2">
                  <c:v>281</c:v>
                </c:pt>
                <c:pt idx="3">
                  <c:v>47</c:v>
                </c:pt>
                <c:pt idx="4">
                  <c:v>56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Общее  количество учащихся (на конец учебного года)</c:v>
                </c:pt>
                <c:pt idx="1">
                  <c:v>Количество уч-ся, имеющих «2» по итогам учебного года (с учетом результатов ОГЭ/ЕГЭ)</c:v>
                </c:pt>
                <c:pt idx="2">
                  <c:v>Количество уч-ся, имеющих «4» и «5»</c:v>
                </c:pt>
                <c:pt idx="3">
                  <c:v>Количество отличников</c:v>
                </c:pt>
                <c:pt idx="4">
                  <c:v>Количество уч-ся с одной «3»</c:v>
                </c:pt>
                <c:pt idx="5">
                  <c:v>Количество уч-ся с двумя «3»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809</c:v>
                </c:pt>
                <c:pt idx="1">
                  <c:v>2</c:v>
                </c:pt>
                <c:pt idx="2">
                  <c:v>302</c:v>
                </c:pt>
                <c:pt idx="3">
                  <c:v>33</c:v>
                </c:pt>
                <c:pt idx="4">
                  <c:v>42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Общее  количество учащихся (на конец учебного года)</c:v>
                </c:pt>
                <c:pt idx="1">
                  <c:v>Количество уч-ся, имеющих «2» по итогам учебного года (с учетом результатов ОГЭ/ЕГЭ)</c:v>
                </c:pt>
                <c:pt idx="2">
                  <c:v>Количество уч-ся, имеющих «4» и «5»</c:v>
                </c:pt>
                <c:pt idx="3">
                  <c:v>Количество отличников</c:v>
                </c:pt>
                <c:pt idx="4">
                  <c:v>Количество уч-ся с одной «3»</c:v>
                </c:pt>
                <c:pt idx="5">
                  <c:v>Количество уч-ся с двумя «3»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836</c:v>
                </c:pt>
                <c:pt idx="1">
                  <c:v>4</c:v>
                </c:pt>
                <c:pt idx="2">
                  <c:v>328</c:v>
                </c:pt>
                <c:pt idx="3">
                  <c:v>37</c:v>
                </c:pt>
                <c:pt idx="4">
                  <c:v>45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9029080"/>
        <c:axId val="369029472"/>
        <c:axId val="370211320"/>
      </c:bar3DChart>
      <c:catAx>
        <c:axId val="369029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9029472"/>
        <c:crosses val="autoZero"/>
        <c:auto val="1"/>
        <c:lblAlgn val="ctr"/>
        <c:lblOffset val="100"/>
        <c:tickMarkSkip val="1"/>
        <c:noMultiLvlLbl val="0"/>
      </c:catAx>
      <c:valAx>
        <c:axId val="369029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9029080"/>
        <c:crosses val="autoZero"/>
        <c:crossBetween val="between"/>
      </c:valAx>
      <c:serAx>
        <c:axId val="370211320"/>
        <c:scaling>
          <c:orientation val="minMax"/>
        </c:scaling>
        <c:delete val="1"/>
        <c:axPos val="b"/>
        <c:majorTickMark val="none"/>
        <c:minorTickMark val="none"/>
        <c:tickLblPos val="none"/>
        <c:crossAx val="369029472"/>
        <c:crosses val="autoZero"/>
        <c:tickMarkSkip val="1"/>
      </c:serAx>
      <c:spPr>
        <a:noFill/>
        <a:ln w="9525" cap="flat" cmpd="sng" algn="ctr">
          <a:noFill/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84397107362747292"/>
          <c:y val="0.39236345887184187"/>
          <c:w val="0.14214001595973969"/>
          <c:h val="0.17162197828292847"/>
        </c:manualLayout>
      </c:layout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046432912349743E-2"/>
          <c:y val="4.4057618826627863E-2"/>
          <c:w val="0.70356082916259766"/>
          <c:h val="0.6666941642761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44</c:v>
                </c:pt>
                <c:pt idx="1">
                  <c:v>35</c:v>
                </c:pt>
                <c:pt idx="2">
                  <c:v>18</c:v>
                </c:pt>
                <c:pt idx="3">
                  <c:v>7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 на «5»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11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39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100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99.6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31.8</c:v>
                </c:pt>
                <c:pt idx="1">
                  <c:v>51</c:v>
                </c:pt>
                <c:pt idx="2">
                  <c:v>55.5</c:v>
                </c:pt>
                <c:pt idx="3">
                  <c:v>57</c:v>
                </c:pt>
                <c:pt idx="4">
                  <c:v>33.300000000000004</c:v>
                </c:pt>
                <c:pt idx="5">
                  <c:v>0</c:v>
                </c:pt>
                <c:pt idx="6">
                  <c:v>33.300000000000004</c:v>
                </c:pt>
                <c:pt idx="7">
                  <c:v>100</c:v>
                </c:pt>
                <c:pt idx="8">
                  <c:v>25</c:v>
                </c:pt>
                <c:pt idx="9">
                  <c:v>42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Средняя оценка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30256"/>
        <c:axId val="369030648"/>
      </c:barChart>
      <c:catAx>
        <c:axId val="36903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030648"/>
        <c:crosses val="autoZero"/>
        <c:auto val="1"/>
        <c:lblAlgn val="ctr"/>
        <c:lblOffset val="100"/>
        <c:tickMarkSkip val="1"/>
        <c:noMultiLvlLbl val="0"/>
      </c:catAx>
      <c:valAx>
        <c:axId val="369030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030256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78860723972320568"/>
          <c:y val="8.1030182540416745E-2"/>
          <c:w val="0.19969685375690471"/>
          <c:h val="0.83793962001800648"/>
        </c:manualLayout>
      </c:layout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102100193500547E-2"/>
          <c:y val="4.4057618826627863E-2"/>
          <c:w val="0.69440376758575439"/>
          <c:h val="0.6666941642761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45</c:v>
                </c:pt>
                <c:pt idx="1">
                  <c:v>36</c:v>
                </c:pt>
                <c:pt idx="2">
                  <c:v>17</c:v>
                </c:pt>
                <c:pt idx="3">
                  <c:v>4</c:v>
                </c:pt>
                <c:pt idx="4">
                  <c:v>12</c:v>
                </c:pt>
                <c:pt idx="5">
                  <c:v>2</c:v>
                </c:pt>
                <c:pt idx="6">
                  <c:v>1</c:v>
                </c:pt>
                <c:pt idx="7">
                  <c:v>11</c:v>
                </c:pt>
                <c:pt idx="8">
                  <c:v>4</c:v>
                </c:pt>
                <c:pt idx="9">
                  <c:v>132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 на «5»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17</c:v>
                </c:pt>
                <c:pt idx="1">
                  <c:v>15</c:v>
                </c:pt>
                <c:pt idx="2">
                  <c:v>5</c:v>
                </c:pt>
                <c:pt idx="3">
                  <c:v>1</c:v>
                </c:pt>
                <c:pt idx="4">
                  <c:v>19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55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Уро-вень обученности,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88.9</c:v>
                </c:pt>
                <c:pt idx="1">
                  <c:v>100</c:v>
                </c:pt>
                <c:pt idx="2">
                  <c:v>82.3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обученнос-ти,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40</c:v>
                </c:pt>
                <c:pt idx="1">
                  <c:v>69.400000000000006</c:v>
                </c:pt>
                <c:pt idx="2">
                  <c:v>41</c:v>
                </c:pt>
                <c:pt idx="3">
                  <c:v>25</c:v>
                </c:pt>
                <c:pt idx="4">
                  <c:v>91.6</c:v>
                </c:pt>
                <c:pt idx="5">
                  <c:v>50</c:v>
                </c:pt>
                <c:pt idx="6">
                  <c:v>0</c:v>
                </c:pt>
                <c:pt idx="7">
                  <c:v>63.6</c:v>
                </c:pt>
                <c:pt idx="8">
                  <c:v>50</c:v>
                </c:pt>
                <c:pt idx="9">
                  <c:v>54.5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Сред-няя оценка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31432"/>
        <c:axId val="369031824"/>
      </c:barChart>
      <c:catAx>
        <c:axId val="369031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031824"/>
        <c:crosses val="autoZero"/>
        <c:auto val="1"/>
        <c:lblAlgn val="ctr"/>
        <c:lblOffset val="100"/>
        <c:tickMarkSkip val="1"/>
        <c:noMultiLvlLbl val="0"/>
      </c:catAx>
      <c:valAx>
        <c:axId val="36903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031432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78860723972320568"/>
          <c:y val="8.1030182540416745E-2"/>
          <c:w val="0.19969685375690471"/>
          <c:h val="0.83793962001800648"/>
        </c:manualLayout>
      </c:layout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на «5»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Sheet1!$F$2:$F$2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Sheet1!$G$2:$G$2</c:f>
              <c:numCache>
                <c:formatCode>General</c:formatCode>
                <c:ptCount val="1"/>
                <c:pt idx="0">
                  <c:v>95.4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32608"/>
        <c:axId val="369033000"/>
      </c:barChart>
      <c:catAx>
        <c:axId val="36903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033000"/>
        <c:crosses val="autoZero"/>
        <c:auto val="1"/>
        <c:lblAlgn val="ctr"/>
        <c:lblOffset val="100"/>
        <c:tickMarkSkip val="1"/>
        <c:noMultiLvlLbl val="0"/>
      </c:catAx>
      <c:valAx>
        <c:axId val="369033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032608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на «5»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Sheet1!$F$2:$F$2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Sheet1!$G$2:$G$2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33784"/>
        <c:axId val="369034176"/>
      </c:barChart>
      <c:catAx>
        <c:axId val="369033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034176"/>
        <c:crosses val="autoZero"/>
        <c:auto val="1"/>
        <c:lblAlgn val="ctr"/>
        <c:lblOffset val="100"/>
        <c:tickMarkSkip val="1"/>
        <c:noMultiLvlLbl val="0"/>
      </c:catAx>
      <c:valAx>
        <c:axId val="3690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033784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66.599999999999994</c:v>
                </c:pt>
                <c:pt idx="1">
                  <c:v>55.5</c:v>
                </c:pt>
                <c:pt idx="2">
                  <c:v>14.8</c:v>
                </c:pt>
                <c:pt idx="3">
                  <c:v>11</c:v>
                </c:pt>
                <c:pt idx="4">
                  <c:v>7.4</c:v>
                </c:pt>
                <c:pt idx="5">
                  <c:v>7.4</c:v>
                </c:pt>
                <c:pt idx="6">
                  <c:v>11</c:v>
                </c:pt>
                <c:pt idx="7">
                  <c:v>11</c:v>
                </c:pt>
                <c:pt idx="8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59</c:v>
                </c:pt>
                <c:pt idx="1">
                  <c:v>41</c:v>
                </c:pt>
                <c:pt idx="2">
                  <c:v>13.6</c:v>
                </c:pt>
                <c:pt idx="3">
                  <c:v>0</c:v>
                </c:pt>
                <c:pt idx="4">
                  <c:v>0</c:v>
                </c:pt>
                <c:pt idx="5">
                  <c:v>9</c:v>
                </c:pt>
                <c:pt idx="6">
                  <c:v>22.7</c:v>
                </c:pt>
                <c:pt idx="7">
                  <c:v>13.6</c:v>
                </c:pt>
                <c:pt idx="8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71</c:v>
                </c:pt>
                <c:pt idx="1">
                  <c:v>29</c:v>
                </c:pt>
                <c:pt idx="2">
                  <c:v>12.5</c:v>
                </c:pt>
                <c:pt idx="3">
                  <c:v>0.8</c:v>
                </c:pt>
                <c:pt idx="4">
                  <c:v>0.8</c:v>
                </c:pt>
                <c:pt idx="5">
                  <c:v>21</c:v>
                </c:pt>
                <c:pt idx="6">
                  <c:v>0.8</c:v>
                </c:pt>
                <c:pt idx="7">
                  <c:v>12.5</c:v>
                </c:pt>
                <c:pt idx="8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9034960"/>
        <c:axId val="369035352"/>
        <c:axId val="0"/>
      </c:bar3DChart>
      <c:catAx>
        <c:axId val="36903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69035352"/>
        <c:crosses val="autoZero"/>
        <c:auto val="1"/>
        <c:lblAlgn val="ctr"/>
        <c:lblOffset val="100"/>
        <c:tickMarkSkip val="1"/>
        <c:noMultiLvlLbl val="0"/>
      </c:catAx>
      <c:valAx>
        <c:axId val="369035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6903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73</c:v>
                </c:pt>
                <c:pt idx="1">
                  <c:v>53</c:v>
                </c:pt>
                <c:pt idx="2">
                  <c:v>56</c:v>
                </c:pt>
                <c:pt idx="3">
                  <c:v>52</c:v>
                </c:pt>
                <c:pt idx="4">
                  <c:v>57</c:v>
                </c:pt>
                <c:pt idx="5">
                  <c:v>43</c:v>
                </c:pt>
                <c:pt idx="6">
                  <c:v>54</c:v>
                </c:pt>
                <c:pt idx="7">
                  <c:v>50</c:v>
                </c:pt>
                <c:pt idx="8">
                  <c:v>61</c:v>
                </c:pt>
                <c:pt idx="9">
                  <c:v>54</c:v>
                </c:pt>
                <c:pt idx="10">
                  <c:v>0</c:v>
                </c:pt>
                <c:pt idx="11">
                  <c:v>50.3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73</c:v>
                </c:pt>
                <c:pt idx="1">
                  <c:v>50</c:v>
                </c:pt>
                <c:pt idx="2">
                  <c:v>50</c:v>
                </c:pt>
                <c:pt idx="3">
                  <c:v>56</c:v>
                </c:pt>
                <c:pt idx="4">
                  <c:v>0</c:v>
                </c:pt>
                <c:pt idx="5">
                  <c:v>0</c:v>
                </c:pt>
                <c:pt idx="6">
                  <c:v>28</c:v>
                </c:pt>
                <c:pt idx="7">
                  <c:v>40</c:v>
                </c:pt>
                <c:pt idx="8">
                  <c:v>64</c:v>
                </c:pt>
                <c:pt idx="9">
                  <c:v>49</c:v>
                </c:pt>
                <c:pt idx="10">
                  <c:v>0</c:v>
                </c:pt>
                <c:pt idx="11">
                  <c:v>50.7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75</c:v>
                </c:pt>
                <c:pt idx="1">
                  <c:v>69</c:v>
                </c:pt>
                <c:pt idx="2">
                  <c:v>60</c:v>
                </c:pt>
                <c:pt idx="3">
                  <c:v>44</c:v>
                </c:pt>
                <c:pt idx="4">
                  <c:v>48</c:v>
                </c:pt>
                <c:pt idx="5">
                  <c:v>49</c:v>
                </c:pt>
                <c:pt idx="6">
                  <c:v>63</c:v>
                </c:pt>
                <c:pt idx="7">
                  <c:v>68</c:v>
                </c:pt>
                <c:pt idx="8">
                  <c:v>47</c:v>
                </c:pt>
                <c:pt idx="9">
                  <c:v>58</c:v>
                </c:pt>
                <c:pt idx="10">
                  <c:v>0</c:v>
                </c:pt>
                <c:pt idx="1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036136"/>
        <c:axId val="369036528"/>
      </c:barChart>
      <c:catAx>
        <c:axId val="36903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69036528"/>
        <c:crosses val="autoZero"/>
        <c:auto val="1"/>
        <c:lblAlgn val="ctr"/>
        <c:lblOffset val="100"/>
        <c:tickMarkSkip val="1"/>
        <c:noMultiLvlLbl val="0"/>
      </c:catAx>
      <c:valAx>
        <c:axId val="36903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6903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F57E-7499-4AF5-AE08-61C25CA7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12743</Words>
  <Characters>72639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ПРОЦЕСС</vt:lpstr>
    </vt:vector>
  </TitlesOfParts>
  <LinksUpToDate>false</LinksUpToDate>
  <CharactersWithSpaces>85212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ПРОЦЕСС</dc:title>
  <dc:creator/>
  <cp:lastModifiedBy/>
  <cp:revision>1</cp:revision>
  <cp:lastPrinted>2017-08-28T15:19:00Z</cp:lastPrinted>
  <dcterms:created xsi:type="dcterms:W3CDTF">2020-04-22T16:51:00Z</dcterms:created>
  <dcterms:modified xsi:type="dcterms:W3CDTF">2021-09-13T08:12:00Z</dcterms:modified>
  <cp:version>0900.0000.01</cp:version>
</cp:coreProperties>
</file>